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AE260" w14:textId="58512114" w:rsidR="00944EF1" w:rsidRPr="003E21E1" w:rsidRDefault="00EA32C6" w:rsidP="00D17331">
      <w:pPr>
        <w:rPr>
          <w:rFonts w:ascii="Tahoma" w:hAnsi="Tahoma" w:cs="Tahoma"/>
          <w:b/>
        </w:rPr>
      </w:pPr>
      <w:r w:rsidRPr="003E21E1">
        <w:rPr>
          <w:rFonts w:ascii="Tahoma" w:hAnsi="Tahoma" w:cs="Tahoma"/>
          <w:b/>
        </w:rPr>
        <w:t>INTRODUCTION</w:t>
      </w:r>
      <w:r w:rsidR="002A66B7" w:rsidRPr="003E21E1">
        <w:rPr>
          <w:rFonts w:ascii="Tahoma" w:hAnsi="Tahoma" w:cs="Tahoma"/>
          <w:b/>
        </w:rPr>
        <w:t xml:space="preserve">  </w:t>
      </w:r>
    </w:p>
    <w:p w14:paraId="58556B0D" w14:textId="7FFD9118" w:rsidR="00AD12D6" w:rsidRPr="003E21E1" w:rsidRDefault="00D17331" w:rsidP="00D17331">
      <w:pPr>
        <w:rPr>
          <w:rFonts w:ascii="Tahoma" w:hAnsi="Tahoma" w:cs="Tahoma"/>
        </w:rPr>
      </w:pPr>
      <w:r w:rsidRPr="003E21E1">
        <w:rPr>
          <w:rFonts w:ascii="Tahoma" w:hAnsi="Tahoma" w:cs="Tahoma"/>
        </w:rPr>
        <w:t>This Guidance Note</w:t>
      </w:r>
      <w:r w:rsidR="001735E0" w:rsidRPr="003E21E1">
        <w:rPr>
          <w:rFonts w:ascii="Tahoma" w:hAnsi="Tahoma" w:cs="Tahoma"/>
        </w:rPr>
        <w:t xml:space="preserve"> (GN8)</w:t>
      </w:r>
      <w:r w:rsidRPr="003E21E1">
        <w:rPr>
          <w:rFonts w:ascii="Tahoma" w:hAnsi="Tahoma" w:cs="Tahoma"/>
        </w:rPr>
        <w:t xml:space="preserve"> details </w:t>
      </w:r>
      <w:r w:rsidR="002A66B7" w:rsidRPr="003E21E1">
        <w:rPr>
          <w:rFonts w:ascii="Tahoma" w:hAnsi="Tahoma" w:cs="Tahoma"/>
        </w:rPr>
        <w:t xml:space="preserve">the </w:t>
      </w:r>
      <w:r w:rsidR="00AD12D6" w:rsidRPr="003E21E1">
        <w:rPr>
          <w:rFonts w:ascii="Tahoma" w:hAnsi="Tahoma" w:cs="Tahoma"/>
        </w:rPr>
        <w:t xml:space="preserve">entry routes </w:t>
      </w:r>
      <w:r w:rsidR="00E86D72" w:rsidRPr="003E21E1">
        <w:rPr>
          <w:rFonts w:ascii="Tahoma" w:hAnsi="Tahoma" w:cs="Tahoma"/>
        </w:rPr>
        <w:t>to</w:t>
      </w:r>
      <w:r w:rsidR="002A66B7" w:rsidRPr="003E21E1">
        <w:rPr>
          <w:rFonts w:ascii="Tahoma" w:hAnsi="Tahoma" w:cs="Tahoma"/>
        </w:rPr>
        <w:t xml:space="preserve"> ACS Assessment and </w:t>
      </w:r>
      <w:r w:rsidR="00E86D72" w:rsidRPr="003E21E1">
        <w:rPr>
          <w:rFonts w:ascii="Tahoma" w:hAnsi="Tahoma" w:cs="Tahoma"/>
        </w:rPr>
        <w:t>the requirements for</w:t>
      </w:r>
      <w:r w:rsidR="002A66B7" w:rsidRPr="003E21E1">
        <w:rPr>
          <w:rFonts w:ascii="Tahoma" w:hAnsi="Tahoma" w:cs="Tahoma"/>
        </w:rPr>
        <w:t xml:space="preserve"> extend</w:t>
      </w:r>
      <w:r w:rsidR="00E86D72" w:rsidRPr="003E21E1">
        <w:rPr>
          <w:rFonts w:ascii="Tahoma" w:hAnsi="Tahoma" w:cs="Tahoma"/>
        </w:rPr>
        <w:t>ing</w:t>
      </w:r>
      <w:r w:rsidR="002A66B7" w:rsidRPr="003E21E1">
        <w:rPr>
          <w:rFonts w:ascii="Tahoma" w:hAnsi="Tahoma" w:cs="Tahoma"/>
        </w:rPr>
        <w:t xml:space="preserve"> scope or range of work</w:t>
      </w:r>
      <w:r w:rsidR="001735E0" w:rsidRPr="003E21E1">
        <w:rPr>
          <w:rFonts w:ascii="Tahoma" w:hAnsi="Tahoma" w:cs="Tahoma"/>
        </w:rPr>
        <w:t>. GN8</w:t>
      </w:r>
      <w:r w:rsidR="00F17AF0" w:rsidRPr="003E21E1">
        <w:rPr>
          <w:rFonts w:ascii="Tahoma" w:hAnsi="Tahoma" w:cs="Tahoma"/>
        </w:rPr>
        <w:t xml:space="preserve"> (Table 2)</w:t>
      </w:r>
      <w:r w:rsidR="00761EA9" w:rsidRPr="003E21E1">
        <w:rPr>
          <w:rFonts w:ascii="Tahoma" w:hAnsi="Tahoma" w:cs="Tahoma"/>
        </w:rPr>
        <w:t xml:space="preserve"> is not intended to prevent or restrict movement but to ensure </w:t>
      </w:r>
      <w:r w:rsidR="001735E0" w:rsidRPr="003E21E1">
        <w:rPr>
          <w:rFonts w:ascii="Tahoma" w:hAnsi="Tahoma" w:cs="Tahoma"/>
        </w:rPr>
        <w:t xml:space="preserve">consistency and provide </w:t>
      </w:r>
      <w:r w:rsidR="008F3F47" w:rsidRPr="003E21E1">
        <w:rPr>
          <w:rFonts w:ascii="Tahoma" w:hAnsi="Tahoma" w:cs="Tahoma"/>
        </w:rPr>
        <w:t>practical guidance</w:t>
      </w:r>
      <w:r w:rsidR="001735E0" w:rsidRPr="003E21E1">
        <w:rPr>
          <w:rFonts w:ascii="Tahoma" w:hAnsi="Tahoma" w:cs="Tahoma"/>
        </w:rPr>
        <w:t xml:space="preserve"> </w:t>
      </w:r>
      <w:r w:rsidR="00E86D72" w:rsidRPr="003E21E1">
        <w:rPr>
          <w:rFonts w:ascii="Tahoma" w:hAnsi="Tahoma" w:cs="Tahoma"/>
        </w:rPr>
        <w:t xml:space="preserve">to </w:t>
      </w:r>
      <w:r w:rsidR="001735E0" w:rsidRPr="003E21E1">
        <w:rPr>
          <w:rFonts w:ascii="Tahoma" w:hAnsi="Tahoma" w:cs="Tahoma"/>
        </w:rPr>
        <w:t xml:space="preserve">assist compliance with </w:t>
      </w:r>
      <w:r w:rsidR="00E86D72" w:rsidRPr="003E21E1">
        <w:rPr>
          <w:rFonts w:ascii="Tahoma" w:hAnsi="Tahoma" w:cs="Tahoma"/>
        </w:rPr>
        <w:t>GSIUR - Regulation 3 Qualification and Supervision</w:t>
      </w:r>
      <w:r w:rsidR="001735E0" w:rsidRPr="003E21E1">
        <w:rPr>
          <w:rFonts w:ascii="Tahoma" w:hAnsi="Tahoma" w:cs="Tahoma"/>
        </w:rPr>
        <w:t xml:space="preserve"> by</w:t>
      </w:r>
      <w:r w:rsidR="00E86D72" w:rsidRPr="003E21E1">
        <w:rPr>
          <w:rFonts w:ascii="Tahoma" w:hAnsi="Tahoma" w:cs="Tahoma"/>
        </w:rPr>
        <w:t xml:space="preserve"> ensur</w:t>
      </w:r>
      <w:r w:rsidR="001735E0" w:rsidRPr="003E21E1">
        <w:rPr>
          <w:rFonts w:ascii="Tahoma" w:hAnsi="Tahoma" w:cs="Tahoma"/>
        </w:rPr>
        <w:t>ing</w:t>
      </w:r>
      <w:r w:rsidR="00E86D72" w:rsidRPr="003E21E1">
        <w:rPr>
          <w:rFonts w:ascii="Tahoma" w:hAnsi="Tahoma" w:cs="Tahoma"/>
        </w:rPr>
        <w:t xml:space="preserve"> </w:t>
      </w:r>
      <w:r w:rsidR="00AD12D6" w:rsidRPr="003E21E1">
        <w:rPr>
          <w:rFonts w:ascii="Tahoma" w:hAnsi="Tahoma" w:cs="Tahoma"/>
        </w:rPr>
        <w:t xml:space="preserve">gas engineers </w:t>
      </w:r>
      <w:r w:rsidR="00E86D72" w:rsidRPr="003E21E1">
        <w:rPr>
          <w:rFonts w:ascii="Tahoma" w:hAnsi="Tahoma" w:cs="Tahoma"/>
        </w:rPr>
        <w:t xml:space="preserve">do not undertake gas work on appliances or systems </w:t>
      </w:r>
      <w:r w:rsidR="00AD12D6" w:rsidRPr="003E21E1">
        <w:rPr>
          <w:rFonts w:ascii="Tahoma" w:hAnsi="Tahoma" w:cs="Tahoma"/>
        </w:rPr>
        <w:t xml:space="preserve">for which they have </w:t>
      </w:r>
      <w:r w:rsidR="00447BAA" w:rsidRPr="003E21E1">
        <w:rPr>
          <w:rFonts w:ascii="Tahoma" w:hAnsi="Tahoma" w:cs="Tahoma"/>
        </w:rPr>
        <w:t>insufficient</w:t>
      </w:r>
      <w:r w:rsidR="00AD12D6" w:rsidRPr="003E21E1">
        <w:rPr>
          <w:rFonts w:ascii="Tahoma" w:hAnsi="Tahoma" w:cs="Tahoma"/>
        </w:rPr>
        <w:t xml:space="preserve"> training and experience. </w:t>
      </w:r>
    </w:p>
    <w:p w14:paraId="3B6C32AF" w14:textId="28F87A60" w:rsidR="00447BAA" w:rsidRPr="003E21E1" w:rsidRDefault="00EA32C6" w:rsidP="00447BAA">
      <w:pPr>
        <w:spacing w:after="120"/>
        <w:rPr>
          <w:rFonts w:ascii="Tahoma" w:hAnsi="Tahoma" w:cs="Tahoma"/>
          <w:b/>
        </w:rPr>
      </w:pPr>
      <w:r w:rsidRPr="003E21E1">
        <w:rPr>
          <w:rFonts w:ascii="Tahoma" w:hAnsi="Tahoma" w:cs="Tahoma"/>
          <w:b/>
        </w:rPr>
        <w:t>DEFINITIONS</w:t>
      </w:r>
    </w:p>
    <w:p w14:paraId="40E14415" w14:textId="5E83A45E" w:rsidR="00447BAA" w:rsidRDefault="00447BAA" w:rsidP="00136D2E">
      <w:pPr>
        <w:spacing w:after="0"/>
        <w:rPr>
          <w:rFonts w:ascii="Tahoma" w:hAnsi="Tahoma" w:cs="Tahoma"/>
        </w:rPr>
      </w:pPr>
      <w:r w:rsidRPr="003E21E1">
        <w:rPr>
          <w:rFonts w:ascii="Tahoma" w:hAnsi="Tahoma" w:cs="Tahoma"/>
          <w:b/>
        </w:rPr>
        <w:t>New Entrant</w:t>
      </w:r>
      <w:r w:rsidRPr="003E21E1">
        <w:rPr>
          <w:rFonts w:ascii="Tahoma" w:hAnsi="Tahoma" w:cs="Tahoma"/>
        </w:rPr>
        <w:t>: A person wishing to achieve a recognised industry qualification to undertake gas work and gain Gas Safe Registration in that work category, this includes persons holding qualifications recognised as Category 2 (GN8 Appendix 1)</w:t>
      </w:r>
      <w:r w:rsidR="00136D2E">
        <w:rPr>
          <w:rFonts w:ascii="Tahoma" w:hAnsi="Tahoma" w:cs="Tahoma"/>
        </w:rPr>
        <w:t>;</w:t>
      </w:r>
    </w:p>
    <w:p w14:paraId="6AABD44F" w14:textId="5CFCB835" w:rsidR="00136D2E" w:rsidRDefault="00136D2E" w:rsidP="00136D2E">
      <w:pPr>
        <w:spacing w:after="0"/>
        <w:rPr>
          <w:rFonts w:ascii="Tahoma" w:hAnsi="Tahoma" w:cs="Tahoma"/>
          <w:sz w:val="2"/>
          <w:szCs w:val="2"/>
        </w:rPr>
      </w:pPr>
    </w:p>
    <w:p w14:paraId="6633BD77" w14:textId="69F873DE" w:rsidR="00136D2E" w:rsidRDefault="00136D2E" w:rsidP="00136D2E">
      <w:pPr>
        <w:spacing w:after="0"/>
        <w:rPr>
          <w:rFonts w:ascii="Tahoma" w:hAnsi="Tahoma" w:cs="Tahoma"/>
          <w:sz w:val="2"/>
          <w:szCs w:val="2"/>
        </w:rPr>
      </w:pPr>
    </w:p>
    <w:p w14:paraId="7B81EC3A" w14:textId="42507271" w:rsidR="00136D2E" w:rsidRDefault="00136D2E" w:rsidP="00136D2E">
      <w:pPr>
        <w:spacing w:after="0"/>
        <w:rPr>
          <w:rFonts w:ascii="Tahoma" w:hAnsi="Tahoma" w:cs="Tahoma"/>
          <w:sz w:val="2"/>
          <w:szCs w:val="2"/>
        </w:rPr>
      </w:pPr>
    </w:p>
    <w:p w14:paraId="61348F5A" w14:textId="77777777" w:rsidR="00136D2E" w:rsidRPr="00136D2E" w:rsidRDefault="00136D2E" w:rsidP="00136D2E">
      <w:pPr>
        <w:spacing w:after="0"/>
        <w:rPr>
          <w:rFonts w:ascii="Tahoma" w:hAnsi="Tahoma" w:cs="Tahoma"/>
          <w:sz w:val="2"/>
          <w:szCs w:val="2"/>
        </w:rPr>
      </w:pPr>
    </w:p>
    <w:p w14:paraId="1CFDB1AC" w14:textId="7B459F1C" w:rsidR="00447BAA" w:rsidRPr="003E21E1" w:rsidRDefault="00447BAA" w:rsidP="00447BAA">
      <w:pPr>
        <w:spacing w:after="120"/>
        <w:rPr>
          <w:rFonts w:ascii="Tahoma" w:hAnsi="Tahoma" w:cs="Tahoma"/>
        </w:rPr>
      </w:pPr>
      <w:r w:rsidRPr="003E21E1">
        <w:rPr>
          <w:rFonts w:ascii="Tahoma" w:hAnsi="Tahoma" w:cs="Tahoma"/>
          <w:b/>
        </w:rPr>
        <w:t>Extend Scope</w:t>
      </w:r>
      <w:r w:rsidRPr="003E21E1">
        <w:rPr>
          <w:rFonts w:ascii="Tahoma" w:hAnsi="Tahoma" w:cs="Tahoma"/>
        </w:rPr>
        <w:t xml:space="preserve">: Moving from one sector to another </w:t>
      </w:r>
      <w:r w:rsidR="00786891" w:rsidRPr="003E21E1">
        <w:rPr>
          <w:rFonts w:ascii="Tahoma" w:hAnsi="Tahoma" w:cs="Tahoma"/>
        </w:rPr>
        <w:t>e.g.</w:t>
      </w:r>
      <w:r w:rsidRPr="003E21E1">
        <w:rPr>
          <w:rFonts w:ascii="Tahoma" w:hAnsi="Tahoma" w:cs="Tahoma"/>
        </w:rPr>
        <w:t xml:space="preserve"> Domestic to Commercial</w:t>
      </w:r>
      <w:r w:rsidR="00136D2E">
        <w:rPr>
          <w:rFonts w:ascii="Tahoma" w:hAnsi="Tahoma" w:cs="Tahoma"/>
        </w:rPr>
        <w:t>;</w:t>
      </w:r>
    </w:p>
    <w:p w14:paraId="4B95D75E" w14:textId="38F5E3C4" w:rsidR="00447BAA" w:rsidRPr="003E21E1" w:rsidRDefault="00447BAA" w:rsidP="00447BAA">
      <w:pPr>
        <w:spacing w:after="120"/>
        <w:rPr>
          <w:rFonts w:ascii="Tahoma" w:hAnsi="Tahoma" w:cs="Tahoma"/>
        </w:rPr>
      </w:pPr>
      <w:r w:rsidRPr="003E21E1">
        <w:rPr>
          <w:rFonts w:ascii="Tahoma" w:hAnsi="Tahoma" w:cs="Tahoma"/>
          <w:b/>
        </w:rPr>
        <w:t>Extend Range</w:t>
      </w:r>
      <w:r w:rsidRPr="003E21E1">
        <w:rPr>
          <w:rFonts w:ascii="Tahoma" w:hAnsi="Tahoma" w:cs="Tahoma"/>
        </w:rPr>
        <w:t xml:space="preserve">: Remaining within the sector but adding additional appliances </w:t>
      </w:r>
      <w:r w:rsidR="00786891" w:rsidRPr="003E21E1">
        <w:rPr>
          <w:rFonts w:ascii="Tahoma" w:hAnsi="Tahoma" w:cs="Tahoma"/>
        </w:rPr>
        <w:t>e.g.</w:t>
      </w:r>
      <w:r w:rsidRPr="003E21E1">
        <w:rPr>
          <w:rFonts w:ascii="Tahoma" w:hAnsi="Tahoma" w:cs="Tahoma"/>
        </w:rPr>
        <w:t xml:space="preserve"> holding CCN1 </w:t>
      </w:r>
      <w:r w:rsidR="00136D2E">
        <w:rPr>
          <w:rFonts w:ascii="Tahoma" w:hAnsi="Tahoma" w:cs="Tahoma"/>
        </w:rPr>
        <w:t>and</w:t>
      </w:r>
      <w:r w:rsidRPr="003E21E1">
        <w:rPr>
          <w:rFonts w:ascii="Tahoma" w:hAnsi="Tahoma" w:cs="Tahoma"/>
        </w:rPr>
        <w:t xml:space="preserve"> CENWAT</w:t>
      </w:r>
      <w:r w:rsidR="00136D2E">
        <w:rPr>
          <w:rFonts w:ascii="Tahoma" w:hAnsi="Tahoma" w:cs="Tahoma"/>
        </w:rPr>
        <w:t>,</w:t>
      </w:r>
      <w:r w:rsidRPr="003E21E1">
        <w:rPr>
          <w:rFonts w:ascii="Tahoma" w:hAnsi="Tahoma" w:cs="Tahoma"/>
        </w:rPr>
        <w:t xml:space="preserve"> adding HTR1</w:t>
      </w:r>
      <w:r w:rsidR="00136D2E">
        <w:rPr>
          <w:rFonts w:ascii="Tahoma" w:hAnsi="Tahoma" w:cs="Tahoma"/>
        </w:rPr>
        <w:t>;</w:t>
      </w:r>
    </w:p>
    <w:p w14:paraId="4E7420B7" w14:textId="298A3A44" w:rsidR="00447BAA" w:rsidRPr="003E21E1" w:rsidRDefault="00447BAA" w:rsidP="00447BAA">
      <w:pPr>
        <w:spacing w:after="120"/>
        <w:rPr>
          <w:rFonts w:ascii="Tahoma" w:hAnsi="Tahoma" w:cs="Tahoma"/>
        </w:rPr>
      </w:pPr>
      <w:r w:rsidRPr="003E21E1">
        <w:rPr>
          <w:rFonts w:ascii="Tahoma" w:hAnsi="Tahoma" w:cs="Tahoma"/>
          <w:b/>
        </w:rPr>
        <w:t>MLP</w:t>
      </w:r>
      <w:r w:rsidRPr="003E21E1">
        <w:rPr>
          <w:rFonts w:ascii="Tahoma" w:hAnsi="Tahoma" w:cs="Tahoma"/>
        </w:rPr>
        <w:t>: Managed Learning Programme</w:t>
      </w:r>
      <w:r w:rsidR="00823191" w:rsidRPr="003E21E1">
        <w:rPr>
          <w:rFonts w:ascii="Tahoma" w:hAnsi="Tahoma" w:cs="Tahoma"/>
        </w:rPr>
        <w:t xml:space="preserve"> (M</w:t>
      </w:r>
      <w:r w:rsidR="008D33F7" w:rsidRPr="003E21E1">
        <w:rPr>
          <w:rFonts w:ascii="Tahoma" w:hAnsi="Tahoma" w:cs="Tahoma"/>
        </w:rPr>
        <w:t>LP</w:t>
      </w:r>
      <w:r w:rsidR="00823191" w:rsidRPr="003E21E1">
        <w:rPr>
          <w:rFonts w:ascii="Tahoma" w:hAnsi="Tahoma" w:cs="Tahoma"/>
        </w:rPr>
        <w:t>)</w:t>
      </w:r>
      <w:r w:rsidRPr="003E21E1">
        <w:rPr>
          <w:rFonts w:ascii="Tahoma" w:hAnsi="Tahoma" w:cs="Tahoma"/>
        </w:rPr>
        <w:t xml:space="preserve"> approved by the Authoriser of Training (IGEM) in accordance with the requirements of IGEM/IG/1</w:t>
      </w:r>
      <w:r w:rsidR="00136D2E">
        <w:rPr>
          <w:rFonts w:ascii="Tahoma" w:hAnsi="Tahoma" w:cs="Tahoma"/>
        </w:rPr>
        <w:t>;</w:t>
      </w:r>
    </w:p>
    <w:p w14:paraId="1DF6C57F" w14:textId="2CA0EB9B" w:rsidR="00D9112B" w:rsidRPr="003E21E1" w:rsidRDefault="00823191" w:rsidP="003E21E1">
      <w:pPr>
        <w:spacing w:after="120"/>
        <w:rPr>
          <w:rFonts w:ascii="Tahoma" w:hAnsi="Tahoma" w:cs="Tahoma"/>
        </w:rPr>
      </w:pPr>
      <w:r w:rsidRPr="003E21E1">
        <w:rPr>
          <w:rFonts w:ascii="Tahoma" w:hAnsi="Tahoma" w:cs="Tahoma"/>
          <w:b/>
        </w:rPr>
        <w:t>MLP - RPL</w:t>
      </w:r>
      <w:r w:rsidRPr="003E21E1">
        <w:rPr>
          <w:rFonts w:ascii="Tahoma" w:hAnsi="Tahoma" w:cs="Tahoma"/>
        </w:rPr>
        <w:t xml:space="preserve">: Recognisers of Training are required to use derivatives of </w:t>
      </w:r>
      <w:r w:rsidR="008167B6" w:rsidRPr="003E21E1">
        <w:rPr>
          <w:rFonts w:ascii="Tahoma" w:hAnsi="Tahoma" w:cs="Tahoma"/>
        </w:rPr>
        <w:t xml:space="preserve">their </w:t>
      </w:r>
      <w:r w:rsidRPr="003E21E1">
        <w:rPr>
          <w:rFonts w:ascii="Tahoma" w:hAnsi="Tahoma" w:cs="Tahoma"/>
        </w:rPr>
        <w:t xml:space="preserve">approved MLP’s to </w:t>
      </w:r>
      <w:r w:rsidR="008167B6" w:rsidRPr="003E21E1">
        <w:rPr>
          <w:rFonts w:ascii="Tahoma" w:hAnsi="Tahoma" w:cs="Tahoma"/>
        </w:rPr>
        <w:t xml:space="preserve">develop </w:t>
      </w:r>
      <w:r w:rsidR="00420A25" w:rsidRPr="003E21E1">
        <w:rPr>
          <w:rFonts w:ascii="Tahoma" w:hAnsi="Tahoma" w:cs="Tahoma"/>
        </w:rPr>
        <w:t xml:space="preserve">changeover </w:t>
      </w:r>
      <w:r w:rsidR="008167B6" w:rsidRPr="003E21E1">
        <w:rPr>
          <w:rFonts w:ascii="Tahoma" w:hAnsi="Tahoma" w:cs="Tahoma"/>
        </w:rPr>
        <w:t>MLP’s, taking into</w:t>
      </w:r>
      <w:r w:rsidRPr="003E21E1">
        <w:rPr>
          <w:rFonts w:ascii="Tahoma" w:hAnsi="Tahoma" w:cs="Tahoma"/>
        </w:rPr>
        <w:t xml:space="preserve"> </w:t>
      </w:r>
      <w:r w:rsidR="00931B10" w:rsidRPr="003E21E1">
        <w:rPr>
          <w:rFonts w:ascii="Tahoma" w:hAnsi="Tahoma" w:cs="Tahoma"/>
        </w:rPr>
        <w:t>consider</w:t>
      </w:r>
      <w:r w:rsidR="008167B6" w:rsidRPr="003E21E1">
        <w:rPr>
          <w:rFonts w:ascii="Tahoma" w:hAnsi="Tahoma" w:cs="Tahoma"/>
        </w:rPr>
        <w:t>ation</w:t>
      </w:r>
      <w:r w:rsidRPr="003E21E1">
        <w:rPr>
          <w:rFonts w:ascii="Tahoma" w:hAnsi="Tahoma" w:cs="Tahoma"/>
        </w:rPr>
        <w:t xml:space="preserve"> any Recognition of Prior Learning</w:t>
      </w:r>
      <w:r w:rsidR="00931B10" w:rsidRPr="003E21E1">
        <w:rPr>
          <w:rFonts w:ascii="Tahoma" w:hAnsi="Tahoma" w:cs="Tahoma"/>
        </w:rPr>
        <w:t xml:space="preserve"> (</w:t>
      </w:r>
      <w:r w:rsidRPr="003E21E1">
        <w:rPr>
          <w:rFonts w:ascii="Tahoma" w:hAnsi="Tahoma" w:cs="Tahoma"/>
        </w:rPr>
        <w:t>RPL</w:t>
      </w:r>
      <w:r w:rsidR="00931B10" w:rsidRPr="003E21E1">
        <w:rPr>
          <w:rFonts w:ascii="Tahoma" w:hAnsi="Tahoma" w:cs="Tahoma"/>
        </w:rPr>
        <w:t>)</w:t>
      </w:r>
      <w:r w:rsidR="008D33F7" w:rsidRPr="003E21E1">
        <w:rPr>
          <w:rFonts w:ascii="Tahoma" w:hAnsi="Tahoma" w:cs="Tahoma"/>
        </w:rPr>
        <w:t>.</w:t>
      </w:r>
    </w:p>
    <w:p w14:paraId="292B29B0" w14:textId="4CE590F4" w:rsidR="00944EF1" w:rsidRPr="003E21E1" w:rsidRDefault="00944EF1" w:rsidP="00D17331">
      <w:pPr>
        <w:rPr>
          <w:rFonts w:ascii="Tahoma" w:hAnsi="Tahoma" w:cs="Tahoma"/>
        </w:rPr>
      </w:pPr>
      <w:r w:rsidRPr="003E21E1">
        <w:rPr>
          <w:rFonts w:ascii="Tahoma" w:hAnsi="Tahoma" w:cs="Tahoma"/>
        </w:rPr>
        <w:t>Guidance Note 8 is supported by the following:</w:t>
      </w:r>
    </w:p>
    <w:p w14:paraId="192B7CD0" w14:textId="51C066D3" w:rsidR="00944EF1" w:rsidRDefault="00944EF1" w:rsidP="00944EF1">
      <w:pPr>
        <w:pStyle w:val="ListParagraph"/>
        <w:numPr>
          <w:ilvl w:val="0"/>
          <w:numId w:val="6"/>
        </w:numPr>
        <w:rPr>
          <w:rFonts w:ascii="Tahoma" w:hAnsi="Tahoma" w:cs="Tahoma"/>
        </w:rPr>
      </w:pPr>
      <w:r w:rsidRPr="003E21E1">
        <w:rPr>
          <w:rFonts w:ascii="Tahoma" w:hAnsi="Tahoma" w:cs="Tahoma"/>
        </w:rPr>
        <w:t>GN8 Appendix 1 - List of UK Qualifications and Certification Schemes that are suitable to access ACS Assessments, these Qualifications have been identified as either Category 1 or Category 2</w:t>
      </w:r>
      <w:r w:rsidR="00136D2E">
        <w:rPr>
          <w:rFonts w:ascii="Tahoma" w:hAnsi="Tahoma" w:cs="Tahoma"/>
        </w:rPr>
        <w:t>;</w:t>
      </w:r>
    </w:p>
    <w:p w14:paraId="5D358E5B" w14:textId="6AA333DD" w:rsidR="00136D2E" w:rsidRDefault="00136D2E" w:rsidP="00136D2E">
      <w:pPr>
        <w:pStyle w:val="ListParagraph"/>
        <w:rPr>
          <w:rFonts w:ascii="Tahoma" w:hAnsi="Tahoma" w:cs="Tahoma"/>
          <w:sz w:val="2"/>
          <w:szCs w:val="2"/>
        </w:rPr>
      </w:pPr>
    </w:p>
    <w:p w14:paraId="12099A54" w14:textId="1572315B" w:rsidR="00136D2E" w:rsidRDefault="00136D2E" w:rsidP="00136D2E">
      <w:pPr>
        <w:pStyle w:val="ListParagraph"/>
        <w:rPr>
          <w:rFonts w:ascii="Tahoma" w:hAnsi="Tahoma" w:cs="Tahoma"/>
          <w:sz w:val="2"/>
          <w:szCs w:val="2"/>
        </w:rPr>
      </w:pPr>
    </w:p>
    <w:p w14:paraId="58DC234F" w14:textId="104370D5" w:rsidR="00136D2E" w:rsidRDefault="00136D2E" w:rsidP="00136D2E">
      <w:pPr>
        <w:pStyle w:val="ListParagraph"/>
        <w:rPr>
          <w:rFonts w:ascii="Tahoma" w:hAnsi="Tahoma" w:cs="Tahoma"/>
          <w:sz w:val="2"/>
          <w:szCs w:val="2"/>
        </w:rPr>
      </w:pPr>
    </w:p>
    <w:p w14:paraId="064C5AC6" w14:textId="3A4304AB" w:rsidR="00136D2E" w:rsidRDefault="00136D2E" w:rsidP="00136D2E">
      <w:pPr>
        <w:pStyle w:val="ListParagraph"/>
        <w:rPr>
          <w:rFonts w:ascii="Tahoma" w:hAnsi="Tahoma" w:cs="Tahoma"/>
          <w:sz w:val="2"/>
          <w:szCs w:val="2"/>
        </w:rPr>
      </w:pPr>
    </w:p>
    <w:p w14:paraId="67209029" w14:textId="77777777" w:rsidR="00136D2E" w:rsidRPr="00136D2E" w:rsidRDefault="00136D2E" w:rsidP="00136D2E">
      <w:pPr>
        <w:pStyle w:val="ListParagraph"/>
        <w:rPr>
          <w:rFonts w:ascii="Tahoma" w:hAnsi="Tahoma" w:cs="Tahoma"/>
          <w:sz w:val="2"/>
          <w:szCs w:val="2"/>
        </w:rPr>
      </w:pPr>
    </w:p>
    <w:p w14:paraId="37030431" w14:textId="2EBB04AD" w:rsidR="00136D2E" w:rsidRDefault="00944EF1" w:rsidP="00136D2E">
      <w:pPr>
        <w:pStyle w:val="ListParagraph"/>
        <w:numPr>
          <w:ilvl w:val="0"/>
          <w:numId w:val="6"/>
        </w:numPr>
        <w:rPr>
          <w:rFonts w:ascii="Tahoma" w:hAnsi="Tahoma" w:cs="Tahoma"/>
        </w:rPr>
      </w:pPr>
      <w:r w:rsidRPr="003E21E1">
        <w:rPr>
          <w:rFonts w:ascii="Tahoma" w:hAnsi="Tahoma" w:cs="Tahoma"/>
        </w:rPr>
        <w:t>GN8 Appendix 2 - List of UK Qualifications and Certification Schemes that are known NOT to be suitable for accessing ACS Assessments</w:t>
      </w:r>
      <w:r w:rsidR="00136D2E">
        <w:rPr>
          <w:rFonts w:ascii="Tahoma" w:hAnsi="Tahoma" w:cs="Tahoma"/>
        </w:rPr>
        <w:t>;</w:t>
      </w:r>
      <w:r w:rsidRPr="003E21E1">
        <w:rPr>
          <w:rFonts w:ascii="Tahoma" w:hAnsi="Tahoma" w:cs="Tahoma"/>
        </w:rPr>
        <w:t xml:space="preserve"> </w:t>
      </w:r>
    </w:p>
    <w:p w14:paraId="57AF1BD1" w14:textId="73CAF8E4" w:rsidR="00136D2E" w:rsidRDefault="00136D2E" w:rsidP="00136D2E">
      <w:pPr>
        <w:pStyle w:val="ListParagraph"/>
        <w:rPr>
          <w:rFonts w:ascii="Tahoma" w:hAnsi="Tahoma" w:cs="Tahoma"/>
          <w:sz w:val="2"/>
          <w:szCs w:val="2"/>
        </w:rPr>
      </w:pPr>
    </w:p>
    <w:p w14:paraId="4CBB261C" w14:textId="42B1CD93" w:rsidR="00136D2E" w:rsidRDefault="00136D2E" w:rsidP="00136D2E">
      <w:pPr>
        <w:pStyle w:val="ListParagraph"/>
        <w:rPr>
          <w:rFonts w:ascii="Tahoma" w:hAnsi="Tahoma" w:cs="Tahoma"/>
          <w:sz w:val="2"/>
          <w:szCs w:val="2"/>
        </w:rPr>
      </w:pPr>
    </w:p>
    <w:p w14:paraId="3A284C3B" w14:textId="37014661" w:rsidR="00136D2E" w:rsidRDefault="00136D2E" w:rsidP="00136D2E">
      <w:pPr>
        <w:pStyle w:val="ListParagraph"/>
        <w:rPr>
          <w:rFonts w:ascii="Tahoma" w:hAnsi="Tahoma" w:cs="Tahoma"/>
          <w:sz w:val="2"/>
          <w:szCs w:val="2"/>
        </w:rPr>
      </w:pPr>
    </w:p>
    <w:p w14:paraId="46F5D400" w14:textId="5FD2D8E4" w:rsidR="00136D2E" w:rsidRDefault="00136D2E" w:rsidP="00136D2E">
      <w:pPr>
        <w:pStyle w:val="ListParagraph"/>
        <w:rPr>
          <w:rFonts w:ascii="Tahoma" w:hAnsi="Tahoma" w:cs="Tahoma"/>
          <w:sz w:val="2"/>
          <w:szCs w:val="2"/>
        </w:rPr>
      </w:pPr>
    </w:p>
    <w:p w14:paraId="36D79B50" w14:textId="086E28E7" w:rsidR="00136D2E" w:rsidRDefault="00136D2E" w:rsidP="00136D2E">
      <w:pPr>
        <w:pStyle w:val="ListParagraph"/>
        <w:rPr>
          <w:rFonts w:ascii="Tahoma" w:hAnsi="Tahoma" w:cs="Tahoma"/>
          <w:sz w:val="2"/>
          <w:szCs w:val="2"/>
        </w:rPr>
      </w:pPr>
    </w:p>
    <w:p w14:paraId="0523DB6C" w14:textId="4BA565DF" w:rsidR="00136D2E" w:rsidRDefault="00136D2E" w:rsidP="00136D2E">
      <w:pPr>
        <w:pStyle w:val="ListParagraph"/>
        <w:rPr>
          <w:rFonts w:ascii="Tahoma" w:hAnsi="Tahoma" w:cs="Tahoma"/>
          <w:sz w:val="2"/>
          <w:szCs w:val="2"/>
        </w:rPr>
      </w:pPr>
    </w:p>
    <w:p w14:paraId="2341F939" w14:textId="77777777" w:rsidR="00136D2E" w:rsidRPr="00136D2E" w:rsidRDefault="00136D2E" w:rsidP="00136D2E">
      <w:pPr>
        <w:pStyle w:val="ListParagraph"/>
        <w:rPr>
          <w:rFonts w:ascii="Tahoma" w:hAnsi="Tahoma" w:cs="Tahoma"/>
          <w:sz w:val="2"/>
          <w:szCs w:val="2"/>
        </w:rPr>
      </w:pPr>
    </w:p>
    <w:p w14:paraId="7239C2C5" w14:textId="7E3F4859" w:rsidR="005B3800" w:rsidRPr="003E21E1" w:rsidRDefault="00897C75" w:rsidP="003E21E1">
      <w:pPr>
        <w:pStyle w:val="ListParagraph"/>
        <w:numPr>
          <w:ilvl w:val="0"/>
          <w:numId w:val="6"/>
        </w:numPr>
        <w:rPr>
          <w:rFonts w:ascii="Tahoma" w:hAnsi="Tahoma" w:cs="Tahoma"/>
        </w:rPr>
      </w:pPr>
      <w:r w:rsidRPr="003E21E1">
        <w:rPr>
          <w:rFonts w:ascii="Tahoma" w:hAnsi="Tahoma" w:cs="Tahoma"/>
        </w:rPr>
        <w:t>GN8 Appendix 3 – Guided Learning Hours</w:t>
      </w:r>
    </w:p>
    <w:p w14:paraId="0C19BA5E" w14:textId="4457AAA1" w:rsidR="00AD12D6" w:rsidRPr="003E21E1" w:rsidRDefault="00AD12D6" w:rsidP="000D7842">
      <w:pPr>
        <w:tabs>
          <w:tab w:val="left" w:pos="720"/>
        </w:tabs>
        <w:spacing w:after="240" w:line="276" w:lineRule="auto"/>
        <w:rPr>
          <w:rFonts w:ascii="Tahoma" w:hAnsi="Tahoma" w:cs="Tahoma"/>
        </w:rPr>
      </w:pPr>
      <w:r w:rsidRPr="003E21E1">
        <w:rPr>
          <w:rFonts w:ascii="Tahoma" w:hAnsi="Tahoma" w:cs="Tahoma"/>
        </w:rPr>
        <w:t xml:space="preserve">ACS Core assessments </w:t>
      </w:r>
      <w:r w:rsidR="00E86D72" w:rsidRPr="003E21E1">
        <w:rPr>
          <w:rFonts w:ascii="Tahoma" w:hAnsi="Tahoma" w:cs="Tahoma"/>
        </w:rPr>
        <w:t xml:space="preserve">have been classified </w:t>
      </w:r>
      <w:r w:rsidRPr="003E21E1">
        <w:rPr>
          <w:rFonts w:ascii="Tahoma" w:hAnsi="Tahoma" w:cs="Tahoma"/>
        </w:rPr>
        <w:t xml:space="preserve">into </w:t>
      </w:r>
      <w:r w:rsidR="00C85923" w:rsidRPr="003E21E1">
        <w:rPr>
          <w:rFonts w:ascii="Tahoma" w:hAnsi="Tahoma" w:cs="Tahoma"/>
        </w:rPr>
        <w:t xml:space="preserve">3 </w:t>
      </w:r>
      <w:r w:rsidRPr="003E21E1">
        <w:rPr>
          <w:rFonts w:ascii="Tahoma" w:hAnsi="Tahoma" w:cs="Tahoma"/>
        </w:rPr>
        <w:t>groups</w:t>
      </w:r>
      <w:r w:rsidR="00F17AF0" w:rsidRPr="003E21E1">
        <w:rPr>
          <w:rFonts w:ascii="Tahoma" w:hAnsi="Tahoma" w:cs="Tahoma"/>
        </w:rPr>
        <w:t xml:space="preserve"> (Table 1)</w:t>
      </w:r>
      <w:r w:rsidR="00C85923" w:rsidRPr="003E21E1">
        <w:rPr>
          <w:rFonts w:ascii="Tahoma" w:hAnsi="Tahoma" w:cs="Tahoma"/>
        </w:rPr>
        <w:t xml:space="preserve">; </w:t>
      </w:r>
      <w:r w:rsidR="00832C0D" w:rsidRPr="003E21E1">
        <w:rPr>
          <w:rFonts w:ascii="Tahoma" w:hAnsi="Tahoma" w:cs="Tahoma"/>
        </w:rPr>
        <w:t xml:space="preserve">Category A, </w:t>
      </w:r>
      <w:r w:rsidR="00C85923" w:rsidRPr="003E21E1">
        <w:rPr>
          <w:rFonts w:ascii="Tahoma" w:hAnsi="Tahoma" w:cs="Tahoma"/>
        </w:rPr>
        <w:t xml:space="preserve">Category </w:t>
      </w:r>
      <w:r w:rsidR="00832C0D" w:rsidRPr="003E21E1">
        <w:rPr>
          <w:rFonts w:ascii="Tahoma" w:hAnsi="Tahoma" w:cs="Tahoma"/>
        </w:rPr>
        <w:t>B and C</w:t>
      </w:r>
      <w:r w:rsidR="00C85923" w:rsidRPr="003E21E1">
        <w:rPr>
          <w:rFonts w:ascii="Tahoma" w:hAnsi="Tahoma" w:cs="Tahoma"/>
        </w:rPr>
        <w:t>ategory C, with</w:t>
      </w:r>
      <w:r w:rsidRPr="003E21E1">
        <w:rPr>
          <w:rFonts w:ascii="Tahoma" w:hAnsi="Tahoma" w:cs="Tahoma"/>
        </w:rPr>
        <w:t xml:space="preserve"> defined routes to follow</w:t>
      </w:r>
      <w:r w:rsidR="00832C0D" w:rsidRPr="003E21E1">
        <w:rPr>
          <w:rFonts w:ascii="Tahoma" w:hAnsi="Tahoma" w:cs="Tahoma"/>
        </w:rPr>
        <w:t xml:space="preserve"> when extending scope from</w:t>
      </w:r>
      <w:r w:rsidR="00C85923" w:rsidRPr="003E21E1">
        <w:rPr>
          <w:rFonts w:ascii="Tahoma" w:hAnsi="Tahoma" w:cs="Tahoma"/>
        </w:rPr>
        <w:t xml:space="preserve"> Category</w:t>
      </w:r>
      <w:r w:rsidR="00832C0D" w:rsidRPr="003E21E1">
        <w:rPr>
          <w:rFonts w:ascii="Tahoma" w:hAnsi="Tahoma" w:cs="Tahoma"/>
        </w:rPr>
        <w:t xml:space="preserve"> B and C to C</w:t>
      </w:r>
      <w:r w:rsidR="00C85923" w:rsidRPr="003E21E1">
        <w:rPr>
          <w:rFonts w:ascii="Tahoma" w:hAnsi="Tahoma" w:cs="Tahoma"/>
        </w:rPr>
        <w:t>ategory</w:t>
      </w:r>
      <w:r w:rsidR="00832C0D" w:rsidRPr="003E21E1">
        <w:rPr>
          <w:rFonts w:ascii="Tahoma" w:hAnsi="Tahoma" w:cs="Tahoma"/>
        </w:rPr>
        <w:t xml:space="preserve"> A.</w:t>
      </w:r>
      <w:r w:rsidRPr="003E21E1">
        <w:rPr>
          <w:rFonts w:ascii="Tahoma" w:hAnsi="Tahoma" w:cs="Tahoma"/>
        </w:rPr>
        <w:t xml:space="preserve"> </w:t>
      </w:r>
    </w:p>
    <w:p w14:paraId="5C63086C" w14:textId="77777777" w:rsidR="00EA32C6" w:rsidRPr="003E21E1" w:rsidRDefault="00EA32C6" w:rsidP="00EA32C6">
      <w:pPr>
        <w:tabs>
          <w:tab w:val="left" w:pos="3435"/>
        </w:tabs>
        <w:spacing w:before="240"/>
        <w:rPr>
          <w:rFonts w:ascii="Tahoma" w:hAnsi="Tahoma" w:cs="Tahoma"/>
          <w:b/>
        </w:rPr>
      </w:pPr>
      <w:r w:rsidRPr="003E21E1">
        <w:rPr>
          <w:rFonts w:ascii="Tahoma" w:hAnsi="Tahoma" w:cs="Tahoma"/>
          <w:b/>
        </w:rPr>
        <w:t>TABLE 1</w:t>
      </w:r>
    </w:p>
    <w:tbl>
      <w:tblPr>
        <w:tblStyle w:val="TableGrid"/>
        <w:tblW w:w="0" w:type="auto"/>
        <w:tblInd w:w="-5" w:type="dxa"/>
        <w:tblLayout w:type="fixed"/>
        <w:tblLook w:val="04A0" w:firstRow="1" w:lastRow="0" w:firstColumn="1" w:lastColumn="0" w:noHBand="0" w:noVBand="1"/>
      </w:tblPr>
      <w:tblGrid>
        <w:gridCol w:w="793"/>
        <w:gridCol w:w="1611"/>
        <w:gridCol w:w="1611"/>
        <w:gridCol w:w="1612"/>
        <w:gridCol w:w="1611"/>
        <w:gridCol w:w="1611"/>
        <w:gridCol w:w="1612"/>
      </w:tblGrid>
      <w:tr w:rsidR="003A65B7" w:rsidRPr="003E21E1" w14:paraId="6EE66C64" w14:textId="77777777" w:rsidTr="009C00EB">
        <w:tc>
          <w:tcPr>
            <w:tcW w:w="10461" w:type="dxa"/>
            <w:gridSpan w:val="7"/>
            <w:shd w:val="clear" w:color="auto" w:fill="D9D9D9" w:themeFill="background1" w:themeFillShade="D9"/>
            <w:vAlign w:val="center"/>
          </w:tcPr>
          <w:p w14:paraId="2E787A84" w14:textId="4AF61417" w:rsidR="003A65B7" w:rsidRPr="003E21E1" w:rsidRDefault="00144076" w:rsidP="00F17AF0">
            <w:pPr>
              <w:pStyle w:val="ListParagraph"/>
              <w:spacing w:after="100" w:afterAutospacing="1" w:line="276" w:lineRule="auto"/>
              <w:ind w:left="0"/>
              <w:jc w:val="center"/>
              <w:rPr>
                <w:rFonts w:ascii="Tahoma" w:hAnsi="Tahoma" w:cs="Tahoma"/>
                <w:b/>
              </w:rPr>
            </w:pPr>
            <w:r w:rsidRPr="003E21E1">
              <w:rPr>
                <w:rFonts w:ascii="Tahoma" w:hAnsi="Tahoma" w:cs="Tahoma"/>
                <w:b/>
              </w:rPr>
              <w:t>CATEGORY CORE GROUPS</w:t>
            </w:r>
          </w:p>
        </w:tc>
      </w:tr>
      <w:tr w:rsidR="00897C75" w:rsidRPr="003E21E1" w14:paraId="6AC54CA2" w14:textId="77777777" w:rsidTr="009C00EB">
        <w:tc>
          <w:tcPr>
            <w:tcW w:w="793" w:type="dxa"/>
            <w:shd w:val="clear" w:color="auto" w:fill="D9D9D9" w:themeFill="background1" w:themeFillShade="D9"/>
            <w:vAlign w:val="center"/>
          </w:tcPr>
          <w:p w14:paraId="18D91A90" w14:textId="77777777" w:rsidR="00897C75" w:rsidRPr="003E21E1" w:rsidRDefault="00897C75" w:rsidP="00BF277C">
            <w:pPr>
              <w:pStyle w:val="ListParagraph"/>
              <w:spacing w:after="100" w:afterAutospacing="1" w:line="276" w:lineRule="auto"/>
              <w:ind w:left="0"/>
              <w:jc w:val="center"/>
              <w:rPr>
                <w:rFonts w:ascii="Tahoma" w:hAnsi="Tahoma" w:cs="Tahoma"/>
              </w:rPr>
            </w:pPr>
            <w:r w:rsidRPr="003E21E1">
              <w:rPr>
                <w:rFonts w:ascii="Tahoma" w:eastAsia="Calibri" w:hAnsi="Tahoma" w:cs="Tahoma"/>
                <w:b/>
              </w:rPr>
              <w:t>A</w:t>
            </w:r>
          </w:p>
        </w:tc>
        <w:tc>
          <w:tcPr>
            <w:tcW w:w="1611" w:type="dxa"/>
            <w:vAlign w:val="center"/>
          </w:tcPr>
          <w:p w14:paraId="5BDCBEE2" w14:textId="77777777" w:rsidR="00897C75" w:rsidRPr="003E21E1" w:rsidRDefault="00897C75" w:rsidP="00BF277C">
            <w:pPr>
              <w:pStyle w:val="ListParagraph"/>
              <w:spacing w:after="100" w:afterAutospacing="1" w:line="276" w:lineRule="auto"/>
              <w:ind w:left="0"/>
              <w:rPr>
                <w:rFonts w:ascii="Tahoma" w:hAnsi="Tahoma" w:cs="Tahoma"/>
              </w:rPr>
            </w:pPr>
            <w:r w:rsidRPr="003E21E1">
              <w:rPr>
                <w:rFonts w:ascii="Tahoma" w:eastAsia="Calibri" w:hAnsi="Tahoma" w:cs="Tahoma"/>
              </w:rPr>
              <w:t>CCN1</w:t>
            </w:r>
          </w:p>
        </w:tc>
        <w:tc>
          <w:tcPr>
            <w:tcW w:w="1611" w:type="dxa"/>
            <w:vAlign w:val="center"/>
          </w:tcPr>
          <w:p w14:paraId="3E93C343" w14:textId="2291D977" w:rsidR="00897C75" w:rsidRPr="003E21E1" w:rsidRDefault="00897C75" w:rsidP="00BF277C">
            <w:pPr>
              <w:pStyle w:val="ListParagraph"/>
              <w:spacing w:after="100" w:afterAutospacing="1" w:line="276" w:lineRule="auto"/>
              <w:ind w:left="0"/>
              <w:rPr>
                <w:rFonts w:ascii="Tahoma" w:hAnsi="Tahoma" w:cs="Tahoma"/>
              </w:rPr>
            </w:pPr>
            <w:r w:rsidRPr="003E21E1">
              <w:rPr>
                <w:rFonts w:ascii="Tahoma" w:eastAsia="Calibri" w:hAnsi="Tahoma" w:cs="Tahoma"/>
              </w:rPr>
              <w:t>CCLP1-P</w:t>
            </w:r>
          </w:p>
        </w:tc>
        <w:tc>
          <w:tcPr>
            <w:tcW w:w="1612" w:type="dxa"/>
            <w:vAlign w:val="center"/>
          </w:tcPr>
          <w:p w14:paraId="45B6AF0A" w14:textId="716C595E" w:rsidR="00897C75" w:rsidRPr="003E21E1" w:rsidRDefault="00897C75" w:rsidP="00BF277C">
            <w:pPr>
              <w:pStyle w:val="ListParagraph"/>
              <w:spacing w:after="100" w:afterAutospacing="1" w:line="276" w:lineRule="auto"/>
              <w:ind w:left="0"/>
              <w:rPr>
                <w:rFonts w:ascii="Tahoma" w:hAnsi="Tahoma" w:cs="Tahoma"/>
              </w:rPr>
            </w:pPr>
            <w:r w:rsidRPr="003E21E1">
              <w:rPr>
                <w:rFonts w:ascii="Tahoma" w:eastAsia="Calibri" w:hAnsi="Tahoma" w:cs="Tahoma"/>
              </w:rPr>
              <w:t>CCLP1-RPH</w:t>
            </w:r>
          </w:p>
        </w:tc>
        <w:tc>
          <w:tcPr>
            <w:tcW w:w="1611" w:type="dxa"/>
            <w:vAlign w:val="center"/>
          </w:tcPr>
          <w:p w14:paraId="0C65FA56" w14:textId="63CEC365" w:rsidR="00897C75" w:rsidRPr="003E21E1" w:rsidRDefault="00897C75" w:rsidP="00BF277C">
            <w:pPr>
              <w:pStyle w:val="ListParagraph"/>
              <w:spacing w:after="100" w:afterAutospacing="1" w:line="276" w:lineRule="auto"/>
              <w:ind w:left="0"/>
              <w:rPr>
                <w:rFonts w:ascii="Tahoma" w:hAnsi="Tahoma" w:cs="Tahoma"/>
              </w:rPr>
            </w:pPr>
            <w:r w:rsidRPr="003E21E1">
              <w:rPr>
                <w:rFonts w:ascii="Tahoma" w:eastAsia="Calibri" w:hAnsi="Tahoma" w:cs="Tahoma"/>
              </w:rPr>
              <w:t>COCN1</w:t>
            </w:r>
          </w:p>
        </w:tc>
        <w:tc>
          <w:tcPr>
            <w:tcW w:w="1611" w:type="dxa"/>
            <w:vAlign w:val="center"/>
          </w:tcPr>
          <w:p w14:paraId="3F4177B4" w14:textId="19AA9072" w:rsidR="00897C75" w:rsidRPr="003E21E1" w:rsidRDefault="00897C75" w:rsidP="00BF277C">
            <w:pPr>
              <w:pStyle w:val="ListParagraph"/>
              <w:spacing w:after="100" w:afterAutospacing="1" w:line="276" w:lineRule="auto"/>
              <w:ind w:left="0"/>
              <w:rPr>
                <w:rFonts w:ascii="Tahoma" w:hAnsi="Tahoma" w:cs="Tahoma"/>
              </w:rPr>
            </w:pPr>
            <w:r w:rsidRPr="003E21E1">
              <w:rPr>
                <w:rFonts w:ascii="Tahoma" w:eastAsia="Calibri" w:hAnsi="Tahoma" w:cs="Tahoma"/>
              </w:rPr>
              <w:t>CCCN1</w:t>
            </w:r>
          </w:p>
        </w:tc>
        <w:tc>
          <w:tcPr>
            <w:tcW w:w="1612" w:type="dxa"/>
            <w:vAlign w:val="center"/>
          </w:tcPr>
          <w:p w14:paraId="4D9A12A6" w14:textId="2054E580" w:rsidR="00897C75" w:rsidRPr="003E21E1" w:rsidRDefault="00897C75" w:rsidP="00BF277C">
            <w:pPr>
              <w:pStyle w:val="ListParagraph"/>
              <w:spacing w:after="100" w:afterAutospacing="1" w:line="276" w:lineRule="auto"/>
              <w:ind w:left="0"/>
              <w:rPr>
                <w:rFonts w:ascii="Tahoma" w:hAnsi="Tahoma" w:cs="Tahoma"/>
              </w:rPr>
            </w:pPr>
            <w:r w:rsidRPr="003E21E1">
              <w:rPr>
                <w:rFonts w:ascii="Tahoma" w:eastAsia="Calibri" w:hAnsi="Tahoma" w:cs="Tahoma"/>
              </w:rPr>
              <w:t>CCLNG1</w:t>
            </w:r>
          </w:p>
        </w:tc>
      </w:tr>
      <w:tr w:rsidR="00897C75" w:rsidRPr="003E21E1" w14:paraId="78C4BDFD" w14:textId="77777777" w:rsidTr="009C00EB">
        <w:tc>
          <w:tcPr>
            <w:tcW w:w="793" w:type="dxa"/>
            <w:shd w:val="clear" w:color="auto" w:fill="D9D9D9" w:themeFill="background1" w:themeFillShade="D9"/>
            <w:vAlign w:val="center"/>
          </w:tcPr>
          <w:p w14:paraId="2E19E142" w14:textId="77777777" w:rsidR="00897C75" w:rsidRPr="003E21E1" w:rsidRDefault="00897C75" w:rsidP="00BF277C">
            <w:pPr>
              <w:pStyle w:val="ListParagraph"/>
              <w:spacing w:after="100" w:afterAutospacing="1" w:line="276" w:lineRule="auto"/>
              <w:ind w:left="0"/>
              <w:jc w:val="center"/>
              <w:rPr>
                <w:rFonts w:ascii="Tahoma" w:hAnsi="Tahoma" w:cs="Tahoma"/>
              </w:rPr>
            </w:pPr>
            <w:r w:rsidRPr="003E21E1">
              <w:rPr>
                <w:rFonts w:ascii="Tahoma" w:eastAsia="Calibri" w:hAnsi="Tahoma" w:cs="Tahoma"/>
                <w:b/>
              </w:rPr>
              <w:t>B</w:t>
            </w:r>
          </w:p>
        </w:tc>
        <w:tc>
          <w:tcPr>
            <w:tcW w:w="1611" w:type="dxa"/>
            <w:vAlign w:val="center"/>
          </w:tcPr>
          <w:p w14:paraId="31E364F0" w14:textId="17CD3593" w:rsidR="00897C75" w:rsidRPr="003E21E1" w:rsidRDefault="00897C75" w:rsidP="00BF277C">
            <w:pPr>
              <w:pStyle w:val="ListParagraph"/>
              <w:spacing w:after="100" w:afterAutospacing="1" w:line="276" w:lineRule="auto"/>
              <w:ind w:left="0"/>
              <w:rPr>
                <w:rFonts w:ascii="Tahoma" w:hAnsi="Tahoma" w:cs="Tahoma"/>
              </w:rPr>
            </w:pPr>
            <w:r w:rsidRPr="003E21E1">
              <w:rPr>
                <w:rFonts w:ascii="Tahoma" w:eastAsia="Calibri" w:hAnsi="Tahoma" w:cs="Tahoma"/>
              </w:rPr>
              <w:t>CESP1</w:t>
            </w:r>
          </w:p>
        </w:tc>
        <w:tc>
          <w:tcPr>
            <w:tcW w:w="1611" w:type="dxa"/>
            <w:vAlign w:val="center"/>
          </w:tcPr>
          <w:p w14:paraId="7931CBB0" w14:textId="368D12F5" w:rsidR="00897C75" w:rsidRPr="003E21E1" w:rsidRDefault="00897C75" w:rsidP="00BF277C">
            <w:pPr>
              <w:pStyle w:val="ListParagraph"/>
              <w:spacing w:after="100" w:afterAutospacing="1" w:line="276" w:lineRule="auto"/>
              <w:ind w:left="0"/>
              <w:rPr>
                <w:rFonts w:ascii="Tahoma" w:hAnsi="Tahoma" w:cs="Tahoma"/>
              </w:rPr>
            </w:pPr>
            <w:r w:rsidRPr="003E21E1">
              <w:rPr>
                <w:rFonts w:ascii="Tahoma" w:hAnsi="Tahoma" w:cs="Tahoma"/>
              </w:rPr>
              <w:t>CMA1</w:t>
            </w:r>
          </w:p>
        </w:tc>
        <w:tc>
          <w:tcPr>
            <w:tcW w:w="1612" w:type="dxa"/>
            <w:vAlign w:val="center"/>
          </w:tcPr>
          <w:p w14:paraId="7BA41B5C" w14:textId="5D1D1094" w:rsidR="00897C75" w:rsidRPr="003E21E1" w:rsidRDefault="00897C75" w:rsidP="00BF277C">
            <w:pPr>
              <w:pStyle w:val="ListParagraph"/>
              <w:spacing w:after="100" w:afterAutospacing="1" w:line="276" w:lineRule="auto"/>
              <w:ind w:left="0"/>
              <w:rPr>
                <w:rFonts w:ascii="Tahoma" w:hAnsi="Tahoma" w:cs="Tahoma"/>
              </w:rPr>
            </w:pPr>
            <w:r w:rsidRPr="003E21E1">
              <w:rPr>
                <w:rFonts w:ascii="Tahoma" w:hAnsi="Tahoma" w:cs="Tahoma"/>
              </w:rPr>
              <w:t>CMA3</w:t>
            </w:r>
          </w:p>
        </w:tc>
        <w:tc>
          <w:tcPr>
            <w:tcW w:w="1611" w:type="dxa"/>
            <w:vAlign w:val="center"/>
          </w:tcPr>
          <w:p w14:paraId="61BA7FE5" w14:textId="4B683C0B" w:rsidR="00897C75" w:rsidRPr="003E21E1" w:rsidRDefault="00897C75" w:rsidP="00BF277C">
            <w:pPr>
              <w:pStyle w:val="ListParagraph"/>
              <w:spacing w:after="100" w:afterAutospacing="1" w:line="276" w:lineRule="auto"/>
              <w:ind w:left="0"/>
              <w:rPr>
                <w:rFonts w:ascii="Tahoma" w:hAnsi="Tahoma" w:cs="Tahoma"/>
              </w:rPr>
            </w:pPr>
            <w:r w:rsidRPr="003E21E1">
              <w:rPr>
                <w:rFonts w:ascii="Tahoma" w:hAnsi="Tahoma" w:cs="Tahoma"/>
              </w:rPr>
              <w:t>CCLP1-EPC</w:t>
            </w:r>
          </w:p>
        </w:tc>
        <w:tc>
          <w:tcPr>
            <w:tcW w:w="1611" w:type="dxa"/>
            <w:vAlign w:val="center"/>
          </w:tcPr>
          <w:p w14:paraId="4AC96E8D" w14:textId="157E63C4" w:rsidR="00897C75" w:rsidRPr="003E21E1" w:rsidRDefault="00897C75" w:rsidP="00BF277C">
            <w:pPr>
              <w:pStyle w:val="ListParagraph"/>
              <w:spacing w:after="100" w:afterAutospacing="1" w:line="276" w:lineRule="auto"/>
              <w:ind w:left="0"/>
              <w:rPr>
                <w:rFonts w:ascii="Tahoma" w:hAnsi="Tahoma" w:cs="Tahoma"/>
              </w:rPr>
            </w:pPr>
            <w:r w:rsidRPr="003E21E1">
              <w:rPr>
                <w:rFonts w:ascii="Tahoma" w:hAnsi="Tahoma" w:cs="Tahoma"/>
              </w:rPr>
              <w:t>CCLP1-LAV</w:t>
            </w:r>
            <w:r w:rsidRPr="003E21E1" w:rsidDel="00897C75">
              <w:rPr>
                <w:rFonts w:ascii="Tahoma" w:eastAsia="Calibri" w:hAnsi="Tahoma" w:cs="Tahoma"/>
              </w:rPr>
              <w:t xml:space="preserve"> </w:t>
            </w:r>
          </w:p>
        </w:tc>
        <w:tc>
          <w:tcPr>
            <w:tcW w:w="1612" w:type="dxa"/>
            <w:vAlign w:val="center"/>
          </w:tcPr>
          <w:p w14:paraId="7FD63DB3" w14:textId="5E751D80" w:rsidR="00897C75" w:rsidRPr="003E21E1" w:rsidRDefault="00897C75" w:rsidP="00F37B5F">
            <w:pPr>
              <w:pStyle w:val="ListParagraph"/>
              <w:spacing w:after="100" w:afterAutospacing="1" w:line="276" w:lineRule="auto"/>
              <w:ind w:left="0"/>
              <w:rPr>
                <w:rFonts w:ascii="Tahoma" w:hAnsi="Tahoma" w:cs="Tahoma"/>
              </w:rPr>
            </w:pPr>
            <w:r w:rsidRPr="003E21E1">
              <w:rPr>
                <w:rFonts w:ascii="Tahoma" w:hAnsi="Tahoma" w:cs="Tahoma"/>
              </w:rPr>
              <w:t>CCLP1-B</w:t>
            </w:r>
          </w:p>
        </w:tc>
      </w:tr>
      <w:tr w:rsidR="00897C75" w:rsidRPr="003E21E1" w14:paraId="454ADDFB" w14:textId="77777777" w:rsidTr="009C00EB">
        <w:tc>
          <w:tcPr>
            <w:tcW w:w="793" w:type="dxa"/>
            <w:shd w:val="clear" w:color="auto" w:fill="D9D9D9" w:themeFill="background1" w:themeFillShade="D9"/>
            <w:vAlign w:val="center"/>
          </w:tcPr>
          <w:p w14:paraId="2EB994D6" w14:textId="77777777" w:rsidR="00897C75" w:rsidRPr="003E21E1" w:rsidRDefault="00897C75" w:rsidP="00311232">
            <w:pPr>
              <w:pStyle w:val="ListParagraph"/>
              <w:spacing w:after="100" w:afterAutospacing="1" w:line="276" w:lineRule="auto"/>
              <w:ind w:left="0"/>
              <w:jc w:val="center"/>
              <w:rPr>
                <w:rFonts w:ascii="Tahoma" w:hAnsi="Tahoma" w:cs="Tahoma"/>
              </w:rPr>
            </w:pPr>
            <w:r w:rsidRPr="003E21E1">
              <w:rPr>
                <w:rFonts w:ascii="Tahoma" w:eastAsia="Calibri" w:hAnsi="Tahoma" w:cs="Tahoma"/>
                <w:b/>
              </w:rPr>
              <w:t>C</w:t>
            </w:r>
          </w:p>
        </w:tc>
        <w:tc>
          <w:tcPr>
            <w:tcW w:w="1611" w:type="dxa"/>
            <w:vAlign w:val="center"/>
          </w:tcPr>
          <w:p w14:paraId="208FAE62" w14:textId="60E8960A" w:rsidR="00897C75" w:rsidRPr="003E21E1" w:rsidRDefault="00897C75" w:rsidP="00311232">
            <w:pPr>
              <w:pStyle w:val="ListParagraph"/>
              <w:spacing w:after="100" w:afterAutospacing="1" w:line="276" w:lineRule="auto"/>
              <w:ind w:left="0"/>
              <w:rPr>
                <w:rFonts w:ascii="Tahoma" w:hAnsi="Tahoma" w:cs="Tahoma"/>
              </w:rPr>
            </w:pPr>
            <w:r w:rsidRPr="003E21E1">
              <w:rPr>
                <w:rFonts w:ascii="Tahoma" w:eastAsia="Calibri" w:hAnsi="Tahoma" w:cs="Tahoma"/>
              </w:rPr>
              <w:t>COCNPI1LS</w:t>
            </w:r>
          </w:p>
        </w:tc>
        <w:tc>
          <w:tcPr>
            <w:tcW w:w="1611" w:type="dxa"/>
            <w:vAlign w:val="center"/>
          </w:tcPr>
          <w:p w14:paraId="4321BADF" w14:textId="29F96D73" w:rsidR="00897C75" w:rsidRPr="003E21E1" w:rsidRDefault="00897C75" w:rsidP="00311232">
            <w:pPr>
              <w:pStyle w:val="ListParagraph"/>
              <w:spacing w:after="100" w:afterAutospacing="1" w:line="276" w:lineRule="auto"/>
              <w:ind w:left="0"/>
              <w:rPr>
                <w:rFonts w:ascii="Tahoma" w:hAnsi="Tahoma" w:cs="Tahoma"/>
              </w:rPr>
            </w:pPr>
            <w:r w:rsidRPr="003E21E1">
              <w:rPr>
                <w:rFonts w:ascii="Tahoma" w:eastAsia="Calibri" w:hAnsi="Tahoma" w:cs="Tahoma"/>
              </w:rPr>
              <w:t>CMIT1</w:t>
            </w:r>
          </w:p>
        </w:tc>
        <w:tc>
          <w:tcPr>
            <w:tcW w:w="1612" w:type="dxa"/>
            <w:vAlign w:val="center"/>
          </w:tcPr>
          <w:p w14:paraId="000ACB9E" w14:textId="3F11D3DC" w:rsidR="00897C75" w:rsidRPr="003E21E1" w:rsidRDefault="00897C75" w:rsidP="00311232">
            <w:pPr>
              <w:pStyle w:val="ListParagraph"/>
              <w:spacing w:after="100" w:afterAutospacing="1" w:line="276" w:lineRule="auto"/>
              <w:ind w:left="0"/>
              <w:rPr>
                <w:rFonts w:ascii="Tahoma" w:hAnsi="Tahoma" w:cs="Tahoma"/>
              </w:rPr>
            </w:pPr>
            <w:r w:rsidRPr="003E21E1">
              <w:rPr>
                <w:rFonts w:ascii="Tahoma" w:hAnsi="Tahoma" w:cs="Tahoma"/>
              </w:rPr>
              <w:t>CMA2LS</w:t>
            </w:r>
          </w:p>
        </w:tc>
        <w:tc>
          <w:tcPr>
            <w:tcW w:w="1611" w:type="dxa"/>
            <w:vAlign w:val="center"/>
          </w:tcPr>
          <w:p w14:paraId="39320E44" w14:textId="1CDA6D9A" w:rsidR="00897C75" w:rsidRPr="003E21E1" w:rsidRDefault="00897C75" w:rsidP="00311232">
            <w:pPr>
              <w:pStyle w:val="ListParagraph"/>
              <w:spacing w:after="100" w:afterAutospacing="1" w:line="276" w:lineRule="auto"/>
              <w:ind w:left="0"/>
              <w:rPr>
                <w:rFonts w:ascii="Tahoma" w:hAnsi="Tahoma" w:cs="Tahoma"/>
              </w:rPr>
            </w:pPr>
            <w:r w:rsidRPr="003E21E1">
              <w:rPr>
                <w:rFonts w:ascii="Tahoma" w:hAnsi="Tahoma" w:cs="Tahoma"/>
              </w:rPr>
              <w:t>CCLP1-MC</w:t>
            </w:r>
          </w:p>
        </w:tc>
        <w:tc>
          <w:tcPr>
            <w:tcW w:w="1611" w:type="dxa"/>
            <w:vAlign w:val="center"/>
          </w:tcPr>
          <w:p w14:paraId="505A2470" w14:textId="7F859AF2" w:rsidR="00897C75" w:rsidRPr="003E21E1" w:rsidRDefault="00897C75" w:rsidP="00311232">
            <w:pPr>
              <w:pStyle w:val="ListParagraph"/>
              <w:spacing w:after="100" w:afterAutospacing="1" w:line="276" w:lineRule="auto"/>
              <w:ind w:left="0"/>
              <w:rPr>
                <w:rFonts w:ascii="Tahoma" w:hAnsi="Tahoma" w:cs="Tahoma"/>
              </w:rPr>
            </w:pPr>
            <w:r w:rsidRPr="003E21E1">
              <w:rPr>
                <w:rFonts w:ascii="Tahoma" w:hAnsi="Tahoma" w:cs="Tahoma"/>
              </w:rPr>
              <w:t>CCLP1-EP</w:t>
            </w:r>
          </w:p>
        </w:tc>
        <w:tc>
          <w:tcPr>
            <w:tcW w:w="1612" w:type="dxa"/>
            <w:vAlign w:val="center"/>
          </w:tcPr>
          <w:p w14:paraId="2D34CD15" w14:textId="362448FA" w:rsidR="00897C75" w:rsidRPr="003E21E1" w:rsidRDefault="00897C75" w:rsidP="00311232">
            <w:pPr>
              <w:pStyle w:val="ListParagraph"/>
              <w:spacing w:after="100" w:afterAutospacing="1" w:line="276" w:lineRule="auto"/>
              <w:ind w:left="0"/>
              <w:rPr>
                <w:rFonts w:ascii="Tahoma" w:hAnsi="Tahoma" w:cs="Tahoma"/>
              </w:rPr>
            </w:pPr>
          </w:p>
        </w:tc>
      </w:tr>
    </w:tbl>
    <w:p w14:paraId="403CDF86" w14:textId="476A2CD4" w:rsidR="00B1537D" w:rsidRPr="003E21E1" w:rsidRDefault="00B1537D" w:rsidP="00EE084F">
      <w:pPr>
        <w:tabs>
          <w:tab w:val="left" w:pos="3435"/>
        </w:tabs>
        <w:rPr>
          <w:rFonts w:ascii="Tahoma" w:hAnsi="Tahoma" w:cs="Tahoma"/>
        </w:rPr>
      </w:pPr>
    </w:p>
    <w:p w14:paraId="403B97AA" w14:textId="77777777" w:rsidR="00B1537D" w:rsidRPr="003E21E1" w:rsidRDefault="00B1537D" w:rsidP="00B1537D">
      <w:pPr>
        <w:rPr>
          <w:rFonts w:ascii="Tahoma" w:hAnsi="Tahoma" w:cs="Tahoma"/>
        </w:rPr>
      </w:pPr>
    </w:p>
    <w:p w14:paraId="7A0589BA" w14:textId="77777777" w:rsidR="00B1537D" w:rsidRPr="003E21E1" w:rsidRDefault="00B1537D" w:rsidP="00B1537D">
      <w:pPr>
        <w:rPr>
          <w:rFonts w:ascii="Tahoma" w:hAnsi="Tahoma" w:cs="Tahoma"/>
        </w:rPr>
      </w:pPr>
    </w:p>
    <w:p w14:paraId="26952680" w14:textId="77777777" w:rsidR="00B1537D" w:rsidRPr="003E21E1" w:rsidRDefault="00B1537D" w:rsidP="00B1537D">
      <w:pPr>
        <w:rPr>
          <w:rFonts w:ascii="Tahoma" w:hAnsi="Tahoma" w:cs="Tahoma"/>
        </w:rPr>
      </w:pPr>
    </w:p>
    <w:p w14:paraId="791E38E3" w14:textId="77777777" w:rsidR="00B1537D" w:rsidRPr="003E21E1" w:rsidRDefault="00B1537D" w:rsidP="00B1537D">
      <w:pPr>
        <w:rPr>
          <w:rFonts w:ascii="Tahoma" w:hAnsi="Tahoma" w:cs="Tahoma"/>
        </w:rPr>
      </w:pPr>
    </w:p>
    <w:p w14:paraId="23F953E9" w14:textId="64E98A6C" w:rsidR="00B1537D" w:rsidRPr="003E21E1" w:rsidRDefault="00B1537D" w:rsidP="00B1537D">
      <w:pPr>
        <w:rPr>
          <w:rFonts w:ascii="Tahoma" w:hAnsi="Tahoma" w:cs="Tahoma"/>
        </w:rPr>
      </w:pPr>
    </w:p>
    <w:p w14:paraId="4CE91044" w14:textId="2E87C33F" w:rsidR="00B1537D" w:rsidRPr="003E21E1" w:rsidRDefault="00B1537D" w:rsidP="00B1537D">
      <w:pPr>
        <w:rPr>
          <w:rFonts w:ascii="Tahoma" w:hAnsi="Tahoma" w:cs="Tahoma"/>
        </w:rPr>
      </w:pPr>
    </w:p>
    <w:p w14:paraId="43AFA250" w14:textId="05001D00" w:rsidR="00B1537D" w:rsidRDefault="00B1537D" w:rsidP="009C00EB">
      <w:pPr>
        <w:tabs>
          <w:tab w:val="left" w:pos="4520"/>
        </w:tabs>
        <w:rPr>
          <w:rFonts w:ascii="Tahoma" w:hAnsi="Tahoma" w:cs="Tahoma"/>
        </w:rPr>
      </w:pPr>
    </w:p>
    <w:p w14:paraId="706530C9" w14:textId="750D7A2A" w:rsidR="00FA1E40" w:rsidRPr="00FA1E40" w:rsidRDefault="00FA1E40" w:rsidP="00FA1E40">
      <w:pPr>
        <w:tabs>
          <w:tab w:val="left" w:pos="9410"/>
        </w:tabs>
        <w:rPr>
          <w:rFonts w:ascii="Tahoma" w:hAnsi="Tahoma" w:cs="Tahoma"/>
        </w:rPr>
      </w:pPr>
      <w:r>
        <w:rPr>
          <w:rFonts w:ascii="Tahoma" w:hAnsi="Tahoma" w:cs="Tahoma"/>
        </w:rPr>
        <w:tab/>
      </w:r>
    </w:p>
    <w:tbl>
      <w:tblPr>
        <w:tblStyle w:val="TableGrid"/>
        <w:tblpPr w:leftFromText="180" w:rightFromText="180" w:vertAnchor="page" w:horzAnchor="margin" w:tblpY="1756"/>
        <w:tblW w:w="106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47"/>
        <w:gridCol w:w="1275"/>
        <w:gridCol w:w="2268"/>
        <w:gridCol w:w="2127"/>
      </w:tblGrid>
      <w:tr w:rsidR="00D032CC" w:rsidRPr="003E21E1" w14:paraId="659B24AE" w14:textId="77777777" w:rsidTr="003E21E1">
        <w:trPr>
          <w:trHeight w:val="547"/>
        </w:trPr>
        <w:tc>
          <w:tcPr>
            <w:tcW w:w="4947" w:type="dxa"/>
            <w:tcBorders>
              <w:top w:val="single" w:sz="8" w:space="0" w:color="auto"/>
              <w:bottom w:val="single" w:sz="4" w:space="0" w:color="auto"/>
            </w:tcBorders>
            <w:shd w:val="clear" w:color="auto" w:fill="D9D9D9" w:themeFill="background1" w:themeFillShade="D9"/>
            <w:vAlign w:val="center"/>
          </w:tcPr>
          <w:p w14:paraId="4CAF405A" w14:textId="77777777" w:rsidR="00D032CC" w:rsidRPr="003E21E1" w:rsidRDefault="00D032CC" w:rsidP="003E21E1">
            <w:pPr>
              <w:spacing w:before="20" w:after="20"/>
              <w:rPr>
                <w:rFonts w:ascii="Tahoma" w:hAnsi="Tahoma" w:cs="Tahoma"/>
                <w:b/>
                <w:sz w:val="18"/>
                <w:szCs w:val="18"/>
              </w:rPr>
            </w:pPr>
            <w:r w:rsidRPr="003E21E1">
              <w:rPr>
                <w:rFonts w:ascii="Tahoma" w:hAnsi="Tahoma" w:cs="Tahoma"/>
                <w:b/>
                <w:sz w:val="18"/>
                <w:szCs w:val="18"/>
              </w:rPr>
              <w:lastRenderedPageBreak/>
              <w:t>EXPERIENCED GAS ENGINEER</w:t>
            </w:r>
          </w:p>
        </w:tc>
        <w:tc>
          <w:tcPr>
            <w:tcW w:w="1275" w:type="dxa"/>
            <w:tcBorders>
              <w:top w:val="single" w:sz="8" w:space="0" w:color="auto"/>
              <w:bottom w:val="single" w:sz="4" w:space="0" w:color="auto"/>
            </w:tcBorders>
            <w:shd w:val="clear" w:color="auto" w:fill="D9D9D9" w:themeFill="background1" w:themeFillShade="D9"/>
            <w:vAlign w:val="center"/>
          </w:tcPr>
          <w:p w14:paraId="7A44A884" w14:textId="77777777" w:rsidR="00D032CC" w:rsidRPr="003E21E1" w:rsidRDefault="00D032CC" w:rsidP="003E21E1">
            <w:pPr>
              <w:spacing w:before="20" w:after="20"/>
              <w:rPr>
                <w:rFonts w:ascii="Tahoma" w:hAnsi="Tahoma" w:cs="Tahoma"/>
                <w:b/>
                <w:sz w:val="18"/>
                <w:szCs w:val="18"/>
              </w:rPr>
            </w:pPr>
            <w:r w:rsidRPr="003E21E1">
              <w:rPr>
                <w:rFonts w:ascii="Tahoma" w:hAnsi="Tahoma" w:cs="Tahoma"/>
                <w:b/>
                <w:sz w:val="18"/>
                <w:szCs w:val="18"/>
              </w:rPr>
              <w:t xml:space="preserve">TRAINING </w:t>
            </w:r>
          </w:p>
        </w:tc>
        <w:tc>
          <w:tcPr>
            <w:tcW w:w="2268" w:type="dxa"/>
            <w:tcBorders>
              <w:top w:val="single" w:sz="8" w:space="0" w:color="auto"/>
              <w:bottom w:val="single" w:sz="4" w:space="0" w:color="auto"/>
            </w:tcBorders>
            <w:shd w:val="clear" w:color="auto" w:fill="D9D9D9" w:themeFill="background1" w:themeFillShade="D9"/>
            <w:vAlign w:val="center"/>
          </w:tcPr>
          <w:p w14:paraId="3701B867" w14:textId="77777777" w:rsidR="00D032CC" w:rsidRPr="003E21E1" w:rsidRDefault="00D032CC" w:rsidP="003E21E1">
            <w:pPr>
              <w:spacing w:before="20" w:after="20"/>
              <w:rPr>
                <w:rFonts w:ascii="Tahoma" w:hAnsi="Tahoma" w:cs="Tahoma"/>
                <w:b/>
                <w:sz w:val="18"/>
                <w:szCs w:val="18"/>
              </w:rPr>
            </w:pPr>
            <w:r w:rsidRPr="003E21E1">
              <w:rPr>
                <w:rFonts w:ascii="Tahoma" w:hAnsi="Tahoma" w:cs="Tahoma"/>
                <w:b/>
                <w:sz w:val="18"/>
                <w:szCs w:val="18"/>
              </w:rPr>
              <w:t>ONSITE EXPERIENCE</w:t>
            </w:r>
          </w:p>
        </w:tc>
        <w:tc>
          <w:tcPr>
            <w:tcW w:w="2127" w:type="dxa"/>
            <w:tcBorders>
              <w:top w:val="single" w:sz="8" w:space="0" w:color="auto"/>
              <w:bottom w:val="single" w:sz="4" w:space="0" w:color="auto"/>
            </w:tcBorders>
            <w:shd w:val="clear" w:color="auto" w:fill="D9D9D9" w:themeFill="background1" w:themeFillShade="D9"/>
            <w:vAlign w:val="center"/>
          </w:tcPr>
          <w:p w14:paraId="580C2959" w14:textId="77777777" w:rsidR="00D032CC" w:rsidRPr="003E21E1" w:rsidRDefault="00D032CC" w:rsidP="003E21E1">
            <w:pPr>
              <w:spacing w:before="20" w:after="20"/>
              <w:rPr>
                <w:rFonts w:ascii="Tahoma" w:hAnsi="Tahoma" w:cs="Tahoma"/>
                <w:b/>
                <w:sz w:val="18"/>
                <w:szCs w:val="18"/>
              </w:rPr>
            </w:pPr>
            <w:r w:rsidRPr="003E21E1">
              <w:rPr>
                <w:rFonts w:ascii="Tahoma" w:hAnsi="Tahoma" w:cs="Tahoma"/>
                <w:b/>
                <w:sz w:val="18"/>
                <w:szCs w:val="18"/>
              </w:rPr>
              <w:t>RWE EVIDENCE</w:t>
            </w:r>
          </w:p>
        </w:tc>
      </w:tr>
      <w:tr w:rsidR="00D032CC" w:rsidRPr="003E21E1" w14:paraId="6C15D83E" w14:textId="77777777" w:rsidTr="003E21E1">
        <w:trPr>
          <w:trHeight w:hRule="exact" w:val="719"/>
        </w:trPr>
        <w:tc>
          <w:tcPr>
            <w:tcW w:w="4947" w:type="dxa"/>
            <w:shd w:val="clear" w:color="auto" w:fill="A8D08D" w:themeFill="accent6" w:themeFillTint="99"/>
            <w:vAlign w:val="center"/>
          </w:tcPr>
          <w:p w14:paraId="0BDB0FE4" w14:textId="77777777" w:rsidR="00D032CC" w:rsidRPr="003E21E1" w:rsidRDefault="00D032CC" w:rsidP="003E21E1">
            <w:pPr>
              <w:pStyle w:val="ListParagraph"/>
              <w:numPr>
                <w:ilvl w:val="0"/>
                <w:numId w:val="5"/>
              </w:numPr>
              <w:spacing w:before="20" w:after="20"/>
              <w:ind w:left="417"/>
              <w:rPr>
                <w:rFonts w:ascii="Tahoma" w:hAnsi="Tahoma" w:cs="Tahoma"/>
                <w:sz w:val="18"/>
                <w:szCs w:val="18"/>
              </w:rPr>
            </w:pPr>
            <w:r w:rsidRPr="003E21E1">
              <w:rPr>
                <w:rFonts w:ascii="Tahoma" w:hAnsi="Tahoma" w:cs="Tahoma"/>
                <w:sz w:val="18"/>
                <w:szCs w:val="18"/>
              </w:rPr>
              <w:t>Renewing an existing or expired ACS or GCS certificate or gas qualification with equivalent ACS certificate</w:t>
            </w:r>
          </w:p>
        </w:tc>
        <w:tc>
          <w:tcPr>
            <w:tcW w:w="1275" w:type="dxa"/>
            <w:shd w:val="clear" w:color="auto" w:fill="A8D08D" w:themeFill="accent6" w:themeFillTint="99"/>
            <w:vAlign w:val="center"/>
          </w:tcPr>
          <w:p w14:paraId="6DFD47C9"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rPr>
              <w:t>Optional</w:t>
            </w:r>
          </w:p>
        </w:tc>
        <w:tc>
          <w:tcPr>
            <w:tcW w:w="2268" w:type="dxa"/>
            <w:shd w:val="clear" w:color="auto" w:fill="A8D08D" w:themeFill="accent6" w:themeFillTint="99"/>
            <w:vAlign w:val="center"/>
          </w:tcPr>
          <w:p w14:paraId="28B7DF6F"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rPr>
              <w:t>N/A</w:t>
            </w:r>
          </w:p>
        </w:tc>
        <w:tc>
          <w:tcPr>
            <w:tcW w:w="2127" w:type="dxa"/>
            <w:shd w:val="clear" w:color="auto" w:fill="A8D08D" w:themeFill="accent6" w:themeFillTint="99"/>
            <w:vAlign w:val="center"/>
          </w:tcPr>
          <w:p w14:paraId="31037114"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rPr>
              <w:t>N/A</w:t>
            </w:r>
          </w:p>
        </w:tc>
      </w:tr>
      <w:tr w:rsidR="00D032CC" w:rsidRPr="003E21E1" w14:paraId="755DC682" w14:textId="77777777" w:rsidTr="003E21E1">
        <w:trPr>
          <w:trHeight w:hRule="exact" w:val="997"/>
        </w:trPr>
        <w:tc>
          <w:tcPr>
            <w:tcW w:w="4947" w:type="dxa"/>
            <w:tcBorders>
              <w:top w:val="single" w:sz="4" w:space="0" w:color="auto"/>
            </w:tcBorders>
            <w:shd w:val="clear" w:color="auto" w:fill="A8D08D" w:themeFill="accent6" w:themeFillTint="99"/>
            <w:vAlign w:val="center"/>
          </w:tcPr>
          <w:p w14:paraId="1D15A368" w14:textId="77777777" w:rsidR="00D032CC" w:rsidRPr="003E21E1" w:rsidRDefault="00D032CC" w:rsidP="003E21E1">
            <w:pPr>
              <w:pStyle w:val="ListParagraph"/>
              <w:numPr>
                <w:ilvl w:val="0"/>
                <w:numId w:val="5"/>
              </w:numPr>
              <w:spacing w:before="20" w:after="20"/>
              <w:ind w:left="417"/>
              <w:rPr>
                <w:rFonts w:ascii="Tahoma" w:hAnsi="Tahoma" w:cs="Tahoma"/>
                <w:sz w:val="18"/>
                <w:szCs w:val="18"/>
              </w:rPr>
            </w:pPr>
            <w:r w:rsidRPr="003E21E1">
              <w:rPr>
                <w:rFonts w:ascii="Tahoma" w:hAnsi="Tahoma" w:cs="Tahoma"/>
                <w:sz w:val="18"/>
                <w:szCs w:val="18"/>
              </w:rPr>
              <w:t xml:space="preserve">Holding a recognised gas qualification as listed and indicated as Category 1 on </w:t>
            </w:r>
            <w:bookmarkStart w:id="0" w:name="_Hlk508871450"/>
            <w:r w:rsidRPr="003E21E1">
              <w:rPr>
                <w:rFonts w:ascii="Tahoma" w:hAnsi="Tahoma" w:cs="Tahoma"/>
                <w:sz w:val="18"/>
                <w:szCs w:val="18"/>
              </w:rPr>
              <w:t xml:space="preserve">GN8 Appendix 1 </w:t>
            </w:r>
            <w:bookmarkEnd w:id="0"/>
            <w:r w:rsidRPr="003E21E1">
              <w:rPr>
                <w:rFonts w:ascii="Tahoma" w:hAnsi="Tahoma" w:cs="Tahoma"/>
                <w:sz w:val="18"/>
                <w:szCs w:val="18"/>
              </w:rPr>
              <w:t xml:space="preserve">applying to </w:t>
            </w:r>
            <w:r w:rsidRPr="003E21E1">
              <w:rPr>
                <w:rFonts w:ascii="Tahoma" w:hAnsi="Tahoma" w:cs="Tahoma"/>
                <w:b/>
                <w:sz w:val="18"/>
                <w:szCs w:val="18"/>
              </w:rPr>
              <w:t>extend range</w:t>
            </w:r>
            <w:r w:rsidRPr="003E21E1">
              <w:rPr>
                <w:rFonts w:ascii="Tahoma" w:hAnsi="Tahoma" w:cs="Tahoma"/>
                <w:sz w:val="18"/>
                <w:szCs w:val="18"/>
              </w:rPr>
              <w:t xml:space="preserve"> of work within the same sector</w:t>
            </w:r>
          </w:p>
        </w:tc>
        <w:tc>
          <w:tcPr>
            <w:tcW w:w="1275" w:type="dxa"/>
            <w:tcBorders>
              <w:top w:val="single" w:sz="4" w:space="0" w:color="auto"/>
            </w:tcBorders>
            <w:shd w:val="clear" w:color="auto" w:fill="A8D08D" w:themeFill="accent6" w:themeFillTint="99"/>
            <w:vAlign w:val="center"/>
          </w:tcPr>
          <w:p w14:paraId="622AA160"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rPr>
              <w:t xml:space="preserve">Required </w:t>
            </w:r>
          </w:p>
        </w:tc>
        <w:tc>
          <w:tcPr>
            <w:tcW w:w="2268" w:type="dxa"/>
            <w:tcBorders>
              <w:top w:val="single" w:sz="4" w:space="0" w:color="auto"/>
            </w:tcBorders>
            <w:shd w:val="clear" w:color="auto" w:fill="A8D08D" w:themeFill="accent6" w:themeFillTint="99"/>
            <w:vAlign w:val="center"/>
          </w:tcPr>
          <w:p w14:paraId="187DBC7D" w14:textId="77777777" w:rsidR="00D032CC" w:rsidRPr="003E21E1" w:rsidRDefault="00D032CC" w:rsidP="003E21E1">
            <w:pPr>
              <w:spacing w:before="20" w:after="20"/>
              <w:rPr>
                <w:rFonts w:ascii="Tahoma" w:hAnsi="Tahoma" w:cs="Tahoma"/>
                <w:sz w:val="18"/>
                <w:szCs w:val="18"/>
                <w:vertAlign w:val="superscript"/>
              </w:rPr>
            </w:pPr>
            <w:r w:rsidRPr="003E21E1">
              <w:rPr>
                <w:rFonts w:ascii="Tahoma" w:hAnsi="Tahoma" w:cs="Tahoma"/>
                <w:sz w:val="18"/>
                <w:szCs w:val="18"/>
                <w:vertAlign w:val="superscript"/>
              </w:rPr>
              <w:t xml:space="preserve">2 </w:t>
            </w:r>
            <w:r w:rsidRPr="003E21E1">
              <w:rPr>
                <w:rFonts w:ascii="Tahoma" w:hAnsi="Tahoma" w:cs="Tahoma"/>
                <w:sz w:val="18"/>
                <w:szCs w:val="18"/>
              </w:rPr>
              <w:t>Gas Safe Registered with minimum six months experience</w:t>
            </w:r>
          </w:p>
        </w:tc>
        <w:tc>
          <w:tcPr>
            <w:tcW w:w="2127" w:type="dxa"/>
            <w:tcBorders>
              <w:top w:val="single" w:sz="4" w:space="0" w:color="auto"/>
            </w:tcBorders>
            <w:shd w:val="clear" w:color="auto" w:fill="A8D08D" w:themeFill="accent6" w:themeFillTint="99"/>
            <w:vAlign w:val="center"/>
          </w:tcPr>
          <w:p w14:paraId="2AB4CE5E" w14:textId="77777777" w:rsidR="00D032CC" w:rsidRPr="003E21E1" w:rsidRDefault="00D032CC" w:rsidP="003E21E1">
            <w:pPr>
              <w:spacing w:before="20" w:after="20"/>
              <w:rPr>
                <w:rFonts w:ascii="Tahoma" w:hAnsi="Tahoma" w:cs="Tahoma"/>
                <w:sz w:val="18"/>
                <w:szCs w:val="18"/>
                <w:vertAlign w:val="superscript"/>
              </w:rPr>
            </w:pPr>
            <w:r w:rsidRPr="003E21E1">
              <w:rPr>
                <w:rFonts w:ascii="Tahoma" w:hAnsi="Tahoma" w:cs="Tahoma"/>
                <w:sz w:val="18"/>
                <w:szCs w:val="18"/>
                <w:vertAlign w:val="superscript"/>
              </w:rPr>
              <w:t>1</w:t>
            </w:r>
            <w:r w:rsidRPr="003E21E1">
              <w:rPr>
                <w:rFonts w:ascii="Tahoma" w:hAnsi="Tahoma" w:cs="Tahoma"/>
                <w:sz w:val="18"/>
                <w:szCs w:val="18"/>
              </w:rPr>
              <w:t xml:space="preserve"> Required if no documented evidence of onsite experience in extension applied for </w:t>
            </w:r>
          </w:p>
        </w:tc>
      </w:tr>
      <w:tr w:rsidR="00D032CC" w:rsidRPr="003E21E1" w14:paraId="2FA030C7" w14:textId="77777777" w:rsidTr="003E21E1">
        <w:trPr>
          <w:trHeight w:hRule="exact" w:val="984"/>
        </w:trPr>
        <w:tc>
          <w:tcPr>
            <w:tcW w:w="4947" w:type="dxa"/>
            <w:shd w:val="clear" w:color="auto" w:fill="A8D08D" w:themeFill="accent6" w:themeFillTint="99"/>
            <w:vAlign w:val="center"/>
          </w:tcPr>
          <w:p w14:paraId="29956BAE" w14:textId="77777777" w:rsidR="00D032CC" w:rsidRPr="003E21E1" w:rsidRDefault="00D032CC" w:rsidP="003E21E1">
            <w:pPr>
              <w:pStyle w:val="ListParagraph"/>
              <w:numPr>
                <w:ilvl w:val="0"/>
                <w:numId w:val="5"/>
              </w:numPr>
              <w:spacing w:before="20" w:after="20"/>
              <w:ind w:left="417"/>
              <w:rPr>
                <w:rFonts w:ascii="Tahoma" w:hAnsi="Tahoma" w:cs="Tahoma"/>
                <w:sz w:val="18"/>
                <w:szCs w:val="18"/>
              </w:rPr>
            </w:pPr>
            <w:r w:rsidRPr="003E21E1">
              <w:rPr>
                <w:rFonts w:ascii="Tahoma" w:hAnsi="Tahoma" w:cs="Tahoma"/>
                <w:sz w:val="18"/>
                <w:szCs w:val="18"/>
              </w:rPr>
              <w:t xml:space="preserve">Holding </w:t>
            </w:r>
            <w:proofErr w:type="gramStart"/>
            <w:r w:rsidRPr="003E21E1">
              <w:rPr>
                <w:rFonts w:ascii="Tahoma" w:hAnsi="Tahoma" w:cs="Tahoma"/>
                <w:b/>
                <w:sz w:val="18"/>
                <w:szCs w:val="18"/>
              </w:rPr>
              <w:t>Category</w:t>
            </w:r>
            <w:proofErr w:type="gramEnd"/>
            <w:r w:rsidRPr="003E21E1">
              <w:rPr>
                <w:rFonts w:ascii="Tahoma" w:hAnsi="Tahoma" w:cs="Tahoma"/>
                <w:b/>
                <w:sz w:val="18"/>
                <w:szCs w:val="18"/>
              </w:rPr>
              <w:t xml:space="preserve"> A Core</w:t>
            </w:r>
            <w:r w:rsidRPr="003E21E1">
              <w:rPr>
                <w:rFonts w:ascii="Tahoma" w:hAnsi="Tahoma" w:cs="Tahoma"/>
                <w:sz w:val="18"/>
                <w:szCs w:val="18"/>
              </w:rPr>
              <w:t xml:space="preserve"> ACS Certificate applying to </w:t>
            </w:r>
            <w:r w:rsidRPr="003E21E1">
              <w:rPr>
                <w:rFonts w:ascii="Tahoma" w:hAnsi="Tahoma" w:cs="Tahoma"/>
                <w:b/>
                <w:sz w:val="18"/>
                <w:szCs w:val="18"/>
              </w:rPr>
              <w:t>extend range</w:t>
            </w:r>
            <w:r w:rsidRPr="003E21E1">
              <w:rPr>
                <w:rFonts w:ascii="Tahoma" w:hAnsi="Tahoma" w:cs="Tahoma"/>
                <w:sz w:val="18"/>
                <w:szCs w:val="18"/>
              </w:rPr>
              <w:t xml:space="preserve"> of work within the same sector, e.g. CCN1 with CKR1 to HTR1 or CENWAT etc.</w:t>
            </w:r>
          </w:p>
        </w:tc>
        <w:tc>
          <w:tcPr>
            <w:tcW w:w="1275" w:type="dxa"/>
            <w:shd w:val="clear" w:color="auto" w:fill="A8D08D" w:themeFill="accent6" w:themeFillTint="99"/>
            <w:vAlign w:val="center"/>
          </w:tcPr>
          <w:p w14:paraId="6450AED3"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rPr>
              <w:t xml:space="preserve">Required </w:t>
            </w:r>
          </w:p>
        </w:tc>
        <w:tc>
          <w:tcPr>
            <w:tcW w:w="2268" w:type="dxa"/>
            <w:shd w:val="clear" w:color="auto" w:fill="A8D08D" w:themeFill="accent6" w:themeFillTint="99"/>
            <w:vAlign w:val="center"/>
          </w:tcPr>
          <w:p w14:paraId="064FD2D6"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 xml:space="preserve">2 </w:t>
            </w:r>
            <w:r w:rsidRPr="003E21E1">
              <w:rPr>
                <w:rFonts w:ascii="Tahoma" w:hAnsi="Tahoma" w:cs="Tahoma"/>
                <w:sz w:val="18"/>
                <w:szCs w:val="18"/>
              </w:rPr>
              <w:t>Gas Safe Registered with minimum six months experience</w:t>
            </w:r>
          </w:p>
        </w:tc>
        <w:tc>
          <w:tcPr>
            <w:tcW w:w="2127" w:type="dxa"/>
            <w:shd w:val="clear" w:color="auto" w:fill="A8D08D" w:themeFill="accent6" w:themeFillTint="99"/>
            <w:vAlign w:val="center"/>
          </w:tcPr>
          <w:p w14:paraId="3F580AB9"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1</w:t>
            </w:r>
            <w:r w:rsidRPr="003E21E1">
              <w:rPr>
                <w:rFonts w:ascii="Tahoma" w:hAnsi="Tahoma" w:cs="Tahoma"/>
                <w:sz w:val="18"/>
                <w:szCs w:val="18"/>
              </w:rPr>
              <w:t xml:space="preserve"> Required if no documented evidence of onsite experience in extension applied for</w:t>
            </w:r>
          </w:p>
        </w:tc>
      </w:tr>
      <w:tr w:rsidR="00D032CC" w:rsidRPr="003E21E1" w14:paraId="3534ED5B" w14:textId="77777777" w:rsidTr="003E21E1">
        <w:trPr>
          <w:trHeight w:hRule="exact" w:val="1140"/>
        </w:trPr>
        <w:tc>
          <w:tcPr>
            <w:tcW w:w="4947" w:type="dxa"/>
            <w:shd w:val="clear" w:color="auto" w:fill="A8D08D" w:themeFill="accent6" w:themeFillTint="99"/>
            <w:vAlign w:val="center"/>
          </w:tcPr>
          <w:p w14:paraId="2F7C0667" w14:textId="77777777" w:rsidR="00D032CC" w:rsidRPr="003E21E1" w:rsidRDefault="00D032CC" w:rsidP="003E21E1">
            <w:pPr>
              <w:pStyle w:val="ListParagraph"/>
              <w:numPr>
                <w:ilvl w:val="0"/>
                <w:numId w:val="5"/>
              </w:numPr>
              <w:spacing w:before="20" w:after="20"/>
              <w:ind w:left="417"/>
              <w:rPr>
                <w:rFonts w:ascii="Tahoma" w:hAnsi="Tahoma" w:cs="Tahoma"/>
                <w:sz w:val="18"/>
                <w:szCs w:val="18"/>
              </w:rPr>
            </w:pPr>
            <w:r w:rsidRPr="003E21E1">
              <w:rPr>
                <w:rFonts w:ascii="Tahoma" w:hAnsi="Tahoma" w:cs="Tahoma"/>
                <w:sz w:val="18"/>
                <w:szCs w:val="18"/>
              </w:rPr>
              <w:t xml:space="preserve">Holding </w:t>
            </w:r>
            <w:proofErr w:type="gramStart"/>
            <w:r w:rsidRPr="003E21E1">
              <w:rPr>
                <w:rFonts w:ascii="Tahoma" w:hAnsi="Tahoma" w:cs="Tahoma"/>
                <w:b/>
                <w:sz w:val="18"/>
                <w:szCs w:val="18"/>
              </w:rPr>
              <w:t>Category</w:t>
            </w:r>
            <w:proofErr w:type="gramEnd"/>
            <w:r w:rsidRPr="003E21E1">
              <w:rPr>
                <w:rFonts w:ascii="Tahoma" w:hAnsi="Tahoma" w:cs="Tahoma"/>
                <w:b/>
                <w:sz w:val="18"/>
                <w:szCs w:val="18"/>
              </w:rPr>
              <w:t xml:space="preserve"> A Core</w:t>
            </w:r>
            <w:r w:rsidRPr="003E21E1">
              <w:rPr>
                <w:rFonts w:ascii="Tahoma" w:hAnsi="Tahoma" w:cs="Tahoma"/>
                <w:sz w:val="18"/>
                <w:szCs w:val="18"/>
              </w:rPr>
              <w:t xml:space="preserve"> ACS Certificate applying to </w:t>
            </w:r>
            <w:r w:rsidRPr="003E21E1">
              <w:rPr>
                <w:rFonts w:ascii="Tahoma" w:hAnsi="Tahoma" w:cs="Tahoma"/>
                <w:b/>
                <w:sz w:val="18"/>
                <w:szCs w:val="18"/>
              </w:rPr>
              <w:t>extend scope</w:t>
            </w:r>
            <w:r w:rsidRPr="003E21E1">
              <w:rPr>
                <w:rFonts w:ascii="Tahoma" w:hAnsi="Tahoma" w:cs="Tahoma"/>
                <w:sz w:val="18"/>
                <w:szCs w:val="18"/>
              </w:rPr>
              <w:t xml:space="preserve"> of work to a different sector, </w:t>
            </w:r>
          </w:p>
          <w:p w14:paraId="440E7B87" w14:textId="77777777" w:rsidR="00D032CC" w:rsidRPr="003E21E1" w:rsidRDefault="00D032CC" w:rsidP="003E21E1">
            <w:pPr>
              <w:pStyle w:val="ListParagraph"/>
              <w:spacing w:before="20" w:after="20"/>
              <w:ind w:left="417"/>
              <w:rPr>
                <w:rFonts w:ascii="Tahoma" w:hAnsi="Tahoma" w:cs="Tahoma"/>
                <w:sz w:val="18"/>
                <w:szCs w:val="18"/>
              </w:rPr>
            </w:pPr>
            <w:r w:rsidRPr="003E21E1">
              <w:rPr>
                <w:rFonts w:ascii="Tahoma" w:hAnsi="Tahoma" w:cs="Tahoma"/>
                <w:sz w:val="18"/>
                <w:szCs w:val="18"/>
              </w:rPr>
              <w:t>e.g. CCN1 to CoDNCO1 or CoDC1 or COCN1 to CoCDN1 etc</w:t>
            </w:r>
          </w:p>
        </w:tc>
        <w:tc>
          <w:tcPr>
            <w:tcW w:w="1275" w:type="dxa"/>
            <w:shd w:val="clear" w:color="auto" w:fill="A8D08D" w:themeFill="accent6" w:themeFillTint="99"/>
            <w:vAlign w:val="center"/>
          </w:tcPr>
          <w:p w14:paraId="7AA5C946"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 xml:space="preserve">9 </w:t>
            </w:r>
            <w:r w:rsidRPr="003E21E1">
              <w:rPr>
                <w:rFonts w:ascii="Tahoma" w:hAnsi="Tahoma" w:cs="Tahoma"/>
                <w:sz w:val="18"/>
                <w:szCs w:val="18"/>
              </w:rPr>
              <w:t>RPL - Bridge</w:t>
            </w:r>
          </w:p>
        </w:tc>
        <w:tc>
          <w:tcPr>
            <w:tcW w:w="2268" w:type="dxa"/>
            <w:shd w:val="clear" w:color="auto" w:fill="A8D08D" w:themeFill="accent6" w:themeFillTint="99"/>
            <w:vAlign w:val="center"/>
          </w:tcPr>
          <w:p w14:paraId="45277D76"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 xml:space="preserve">2 </w:t>
            </w:r>
            <w:r w:rsidRPr="003E21E1">
              <w:rPr>
                <w:rFonts w:ascii="Tahoma" w:hAnsi="Tahoma" w:cs="Tahoma"/>
                <w:sz w:val="18"/>
                <w:szCs w:val="18"/>
              </w:rPr>
              <w:t>Gas Safe Registered with minimum six months experience</w:t>
            </w:r>
          </w:p>
        </w:tc>
        <w:tc>
          <w:tcPr>
            <w:tcW w:w="2127" w:type="dxa"/>
            <w:shd w:val="clear" w:color="auto" w:fill="A8D08D" w:themeFill="accent6" w:themeFillTint="99"/>
            <w:vAlign w:val="center"/>
          </w:tcPr>
          <w:p w14:paraId="1704FB99"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1</w:t>
            </w:r>
            <w:r w:rsidRPr="003E21E1">
              <w:rPr>
                <w:rFonts w:ascii="Tahoma" w:hAnsi="Tahoma" w:cs="Tahoma"/>
                <w:sz w:val="18"/>
                <w:szCs w:val="18"/>
              </w:rPr>
              <w:t xml:space="preserve"> Required if no documented evidence of onsite experience in extension applied for</w:t>
            </w:r>
          </w:p>
        </w:tc>
      </w:tr>
      <w:tr w:rsidR="00D032CC" w:rsidRPr="003E21E1" w14:paraId="356DC750" w14:textId="77777777" w:rsidTr="003E21E1">
        <w:trPr>
          <w:trHeight w:hRule="exact" w:val="986"/>
        </w:trPr>
        <w:tc>
          <w:tcPr>
            <w:tcW w:w="4947" w:type="dxa"/>
            <w:shd w:val="clear" w:color="auto" w:fill="A8D08D" w:themeFill="accent6" w:themeFillTint="99"/>
            <w:vAlign w:val="center"/>
          </w:tcPr>
          <w:p w14:paraId="4A828E8E" w14:textId="77777777" w:rsidR="00D032CC" w:rsidRPr="003E21E1" w:rsidRDefault="00D032CC" w:rsidP="003E21E1">
            <w:pPr>
              <w:pStyle w:val="ListParagraph"/>
              <w:numPr>
                <w:ilvl w:val="0"/>
                <w:numId w:val="5"/>
              </w:numPr>
              <w:spacing w:before="20" w:after="20"/>
              <w:ind w:left="417"/>
              <w:rPr>
                <w:rFonts w:ascii="Tahoma" w:hAnsi="Tahoma" w:cs="Tahoma"/>
                <w:sz w:val="18"/>
                <w:szCs w:val="18"/>
              </w:rPr>
            </w:pPr>
            <w:r w:rsidRPr="003E21E1">
              <w:rPr>
                <w:rFonts w:ascii="Tahoma" w:hAnsi="Tahoma" w:cs="Tahoma"/>
                <w:sz w:val="18"/>
                <w:szCs w:val="18"/>
              </w:rPr>
              <w:t xml:space="preserve">Holding </w:t>
            </w:r>
            <w:r w:rsidRPr="003E21E1">
              <w:rPr>
                <w:rFonts w:ascii="Tahoma" w:hAnsi="Tahoma" w:cs="Tahoma"/>
                <w:b/>
                <w:sz w:val="18"/>
                <w:szCs w:val="18"/>
              </w:rPr>
              <w:t>Category B or C Core</w:t>
            </w:r>
            <w:r w:rsidRPr="003E21E1">
              <w:rPr>
                <w:rFonts w:ascii="Tahoma" w:hAnsi="Tahoma" w:cs="Tahoma"/>
                <w:sz w:val="18"/>
                <w:szCs w:val="18"/>
              </w:rPr>
              <w:t xml:space="preserve"> ACS Certificate applying to </w:t>
            </w:r>
            <w:r w:rsidRPr="003E21E1">
              <w:rPr>
                <w:rFonts w:ascii="Tahoma" w:hAnsi="Tahoma" w:cs="Tahoma"/>
                <w:b/>
                <w:sz w:val="18"/>
                <w:szCs w:val="18"/>
              </w:rPr>
              <w:t>extend range</w:t>
            </w:r>
            <w:r w:rsidRPr="003E21E1">
              <w:rPr>
                <w:rFonts w:ascii="Tahoma" w:hAnsi="Tahoma" w:cs="Tahoma"/>
                <w:sz w:val="18"/>
                <w:szCs w:val="18"/>
              </w:rPr>
              <w:t xml:space="preserve"> of work within the same sector, e.g. CMA1 with MET1 to CMET1 or COCNPI1LS to TPCP1 etc</w:t>
            </w:r>
          </w:p>
        </w:tc>
        <w:tc>
          <w:tcPr>
            <w:tcW w:w="1275" w:type="dxa"/>
            <w:shd w:val="clear" w:color="auto" w:fill="A8D08D" w:themeFill="accent6" w:themeFillTint="99"/>
            <w:vAlign w:val="center"/>
          </w:tcPr>
          <w:p w14:paraId="0DA3B6E7"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rPr>
              <w:t xml:space="preserve">Required </w:t>
            </w:r>
          </w:p>
        </w:tc>
        <w:tc>
          <w:tcPr>
            <w:tcW w:w="2268" w:type="dxa"/>
            <w:shd w:val="clear" w:color="auto" w:fill="A8D08D" w:themeFill="accent6" w:themeFillTint="99"/>
            <w:vAlign w:val="center"/>
          </w:tcPr>
          <w:p w14:paraId="5CAC832C"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 xml:space="preserve">2 </w:t>
            </w:r>
            <w:r w:rsidRPr="003E21E1">
              <w:rPr>
                <w:rFonts w:ascii="Tahoma" w:hAnsi="Tahoma" w:cs="Tahoma"/>
                <w:sz w:val="18"/>
                <w:szCs w:val="18"/>
              </w:rPr>
              <w:t>Gas Safe Registered with minimum six months experience</w:t>
            </w:r>
          </w:p>
        </w:tc>
        <w:tc>
          <w:tcPr>
            <w:tcW w:w="2127" w:type="dxa"/>
            <w:shd w:val="clear" w:color="auto" w:fill="A8D08D" w:themeFill="accent6" w:themeFillTint="99"/>
            <w:vAlign w:val="center"/>
          </w:tcPr>
          <w:p w14:paraId="61312538"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1</w:t>
            </w:r>
            <w:r w:rsidRPr="003E21E1">
              <w:rPr>
                <w:rFonts w:ascii="Tahoma" w:hAnsi="Tahoma" w:cs="Tahoma"/>
                <w:sz w:val="18"/>
                <w:szCs w:val="18"/>
              </w:rPr>
              <w:t xml:space="preserve"> Required if no documented evidence of onsite experience in extension applied for</w:t>
            </w:r>
          </w:p>
        </w:tc>
      </w:tr>
      <w:tr w:rsidR="00D032CC" w:rsidRPr="003E21E1" w14:paraId="721FCF63" w14:textId="77777777" w:rsidTr="003E21E1">
        <w:trPr>
          <w:trHeight w:hRule="exact" w:val="986"/>
        </w:trPr>
        <w:tc>
          <w:tcPr>
            <w:tcW w:w="4947" w:type="dxa"/>
            <w:shd w:val="clear" w:color="auto" w:fill="A8D08D" w:themeFill="accent6" w:themeFillTint="99"/>
            <w:vAlign w:val="center"/>
          </w:tcPr>
          <w:p w14:paraId="4F84061A" w14:textId="77777777" w:rsidR="00D032CC" w:rsidRPr="003E21E1" w:rsidRDefault="00D032CC" w:rsidP="003E21E1">
            <w:pPr>
              <w:pStyle w:val="ListParagraph"/>
              <w:numPr>
                <w:ilvl w:val="0"/>
                <w:numId w:val="5"/>
              </w:numPr>
              <w:spacing w:before="20" w:after="20"/>
              <w:ind w:left="417"/>
              <w:rPr>
                <w:rFonts w:ascii="Tahoma" w:hAnsi="Tahoma" w:cs="Tahoma"/>
                <w:sz w:val="18"/>
                <w:szCs w:val="18"/>
              </w:rPr>
            </w:pPr>
            <w:r w:rsidRPr="003E21E1">
              <w:rPr>
                <w:rFonts w:ascii="Tahoma" w:hAnsi="Tahoma" w:cs="Tahoma"/>
                <w:sz w:val="18"/>
                <w:szCs w:val="18"/>
              </w:rPr>
              <w:t xml:space="preserve">Experienced foreign national gas engineer holding a valid certificate of gas competence or licence to practice gas work in the country of issue applying to remain in that sector e.g. Domestic </w:t>
            </w:r>
          </w:p>
        </w:tc>
        <w:tc>
          <w:tcPr>
            <w:tcW w:w="1275" w:type="dxa"/>
            <w:shd w:val="clear" w:color="auto" w:fill="A8D08D" w:themeFill="accent6" w:themeFillTint="99"/>
            <w:vAlign w:val="center"/>
          </w:tcPr>
          <w:p w14:paraId="16EAFC93"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rPr>
              <w:t>Optional</w:t>
            </w:r>
          </w:p>
        </w:tc>
        <w:tc>
          <w:tcPr>
            <w:tcW w:w="2268" w:type="dxa"/>
            <w:shd w:val="clear" w:color="auto" w:fill="A8D08D" w:themeFill="accent6" w:themeFillTint="99"/>
            <w:vAlign w:val="center"/>
          </w:tcPr>
          <w:p w14:paraId="4FE840CF"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 xml:space="preserve">3 </w:t>
            </w:r>
            <w:r w:rsidRPr="003E21E1">
              <w:rPr>
                <w:rFonts w:ascii="Tahoma" w:hAnsi="Tahoma" w:cs="Tahoma"/>
                <w:sz w:val="18"/>
                <w:szCs w:val="18"/>
              </w:rPr>
              <w:t>Experience declaration signed by engineer</w:t>
            </w:r>
          </w:p>
        </w:tc>
        <w:tc>
          <w:tcPr>
            <w:tcW w:w="2127" w:type="dxa"/>
            <w:shd w:val="clear" w:color="auto" w:fill="A8D08D" w:themeFill="accent6" w:themeFillTint="99"/>
            <w:vAlign w:val="center"/>
          </w:tcPr>
          <w:p w14:paraId="1C0B21E3"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rPr>
              <w:t>N/A</w:t>
            </w:r>
          </w:p>
        </w:tc>
      </w:tr>
      <w:tr w:rsidR="00D032CC" w:rsidRPr="003E21E1" w14:paraId="5F6251AC" w14:textId="77777777" w:rsidTr="003E21E1">
        <w:trPr>
          <w:trHeight w:val="221"/>
        </w:trPr>
        <w:tc>
          <w:tcPr>
            <w:tcW w:w="4947" w:type="dxa"/>
            <w:shd w:val="clear" w:color="auto" w:fill="D9D9D9" w:themeFill="background1" w:themeFillShade="D9"/>
            <w:vAlign w:val="center"/>
          </w:tcPr>
          <w:p w14:paraId="49640592" w14:textId="77777777" w:rsidR="00D032CC" w:rsidRPr="003E21E1" w:rsidRDefault="00D032CC" w:rsidP="003E21E1">
            <w:pPr>
              <w:spacing w:before="20" w:after="20"/>
              <w:rPr>
                <w:rFonts w:ascii="Tahoma" w:hAnsi="Tahoma" w:cs="Tahoma"/>
                <w:b/>
                <w:sz w:val="18"/>
                <w:szCs w:val="18"/>
              </w:rPr>
            </w:pPr>
            <w:r w:rsidRPr="003E21E1">
              <w:rPr>
                <w:rFonts w:ascii="Tahoma" w:hAnsi="Tahoma" w:cs="Tahoma"/>
                <w:b/>
                <w:sz w:val="18"/>
                <w:szCs w:val="18"/>
              </w:rPr>
              <w:t xml:space="preserve">NEW ENTRANT </w:t>
            </w:r>
          </w:p>
          <w:p w14:paraId="1D368E94" w14:textId="77777777" w:rsidR="00D032CC" w:rsidRPr="003E21E1" w:rsidRDefault="00D032CC" w:rsidP="003E21E1">
            <w:pPr>
              <w:spacing w:before="20" w:after="20"/>
              <w:rPr>
                <w:rFonts w:ascii="Tahoma" w:hAnsi="Tahoma" w:cs="Tahoma"/>
                <w:b/>
                <w:sz w:val="18"/>
                <w:szCs w:val="18"/>
              </w:rPr>
            </w:pPr>
            <w:r w:rsidRPr="003E21E1">
              <w:rPr>
                <w:rFonts w:ascii="Tahoma" w:hAnsi="Tahoma" w:cs="Tahoma"/>
                <w:b/>
                <w:color w:val="FF0000"/>
                <w:sz w:val="18"/>
                <w:szCs w:val="18"/>
              </w:rPr>
              <w:t>WITH</w:t>
            </w:r>
            <w:r w:rsidRPr="003E21E1">
              <w:rPr>
                <w:rFonts w:ascii="Tahoma" w:hAnsi="Tahoma" w:cs="Tahoma"/>
                <w:b/>
                <w:sz w:val="18"/>
                <w:szCs w:val="18"/>
              </w:rPr>
              <w:t xml:space="preserve"> TRANSFERABLE SKILLS OR EXPERIENCE</w:t>
            </w:r>
          </w:p>
        </w:tc>
        <w:tc>
          <w:tcPr>
            <w:tcW w:w="1275" w:type="dxa"/>
            <w:shd w:val="clear" w:color="auto" w:fill="D9D9D9" w:themeFill="background1" w:themeFillShade="D9"/>
            <w:vAlign w:val="center"/>
          </w:tcPr>
          <w:p w14:paraId="510883C1" w14:textId="77777777" w:rsidR="00D032CC" w:rsidRPr="003E21E1" w:rsidRDefault="00D032CC" w:rsidP="003E21E1">
            <w:pPr>
              <w:spacing w:before="20" w:after="20"/>
              <w:rPr>
                <w:rFonts w:ascii="Tahoma" w:hAnsi="Tahoma" w:cs="Tahoma"/>
                <w:b/>
                <w:sz w:val="18"/>
                <w:szCs w:val="18"/>
              </w:rPr>
            </w:pPr>
            <w:r w:rsidRPr="003E21E1">
              <w:rPr>
                <w:rFonts w:ascii="Tahoma" w:hAnsi="Tahoma" w:cs="Tahoma"/>
                <w:b/>
                <w:sz w:val="18"/>
                <w:szCs w:val="18"/>
              </w:rPr>
              <w:t>TRAINING</w:t>
            </w:r>
          </w:p>
        </w:tc>
        <w:tc>
          <w:tcPr>
            <w:tcW w:w="2268" w:type="dxa"/>
            <w:shd w:val="clear" w:color="auto" w:fill="D9D9D9" w:themeFill="background1" w:themeFillShade="D9"/>
            <w:vAlign w:val="center"/>
          </w:tcPr>
          <w:p w14:paraId="4EB36199" w14:textId="77777777" w:rsidR="00D032CC" w:rsidRPr="003E21E1" w:rsidRDefault="00D032CC" w:rsidP="003E21E1">
            <w:pPr>
              <w:spacing w:before="20" w:after="20"/>
              <w:rPr>
                <w:rFonts w:ascii="Tahoma" w:hAnsi="Tahoma" w:cs="Tahoma"/>
                <w:b/>
                <w:sz w:val="18"/>
                <w:szCs w:val="18"/>
              </w:rPr>
            </w:pPr>
            <w:r w:rsidRPr="003E21E1">
              <w:rPr>
                <w:rFonts w:ascii="Tahoma" w:hAnsi="Tahoma" w:cs="Tahoma"/>
                <w:b/>
                <w:sz w:val="18"/>
                <w:szCs w:val="18"/>
              </w:rPr>
              <w:t>ONSITE EXPERIENCE</w:t>
            </w:r>
          </w:p>
        </w:tc>
        <w:tc>
          <w:tcPr>
            <w:tcW w:w="2127" w:type="dxa"/>
            <w:shd w:val="clear" w:color="auto" w:fill="D9D9D9" w:themeFill="background1" w:themeFillShade="D9"/>
            <w:vAlign w:val="center"/>
          </w:tcPr>
          <w:p w14:paraId="52B4064B" w14:textId="77777777" w:rsidR="00D032CC" w:rsidRPr="003E21E1" w:rsidRDefault="00D032CC" w:rsidP="003E21E1">
            <w:pPr>
              <w:spacing w:before="20" w:after="20"/>
              <w:rPr>
                <w:rFonts w:ascii="Tahoma" w:hAnsi="Tahoma" w:cs="Tahoma"/>
                <w:b/>
                <w:sz w:val="18"/>
                <w:szCs w:val="18"/>
              </w:rPr>
            </w:pPr>
            <w:r w:rsidRPr="003E21E1">
              <w:rPr>
                <w:rFonts w:ascii="Tahoma" w:hAnsi="Tahoma" w:cs="Tahoma"/>
                <w:b/>
                <w:sz w:val="18"/>
                <w:szCs w:val="18"/>
              </w:rPr>
              <w:t>RWE EVIDENCE</w:t>
            </w:r>
          </w:p>
        </w:tc>
      </w:tr>
      <w:tr w:rsidR="00D032CC" w:rsidRPr="003E21E1" w14:paraId="6421FAA7" w14:textId="77777777" w:rsidTr="003E21E1">
        <w:trPr>
          <w:trHeight w:hRule="exact" w:val="1065"/>
        </w:trPr>
        <w:tc>
          <w:tcPr>
            <w:tcW w:w="4947" w:type="dxa"/>
            <w:shd w:val="clear" w:color="auto" w:fill="FFFF00"/>
            <w:vAlign w:val="center"/>
          </w:tcPr>
          <w:p w14:paraId="59E418F0" w14:textId="77777777" w:rsidR="00D032CC" w:rsidRPr="003E21E1" w:rsidRDefault="00D032CC" w:rsidP="003E21E1">
            <w:pPr>
              <w:pStyle w:val="ListParagraph"/>
              <w:numPr>
                <w:ilvl w:val="0"/>
                <w:numId w:val="5"/>
              </w:numPr>
              <w:spacing w:before="20" w:after="20"/>
              <w:ind w:left="417"/>
              <w:rPr>
                <w:rFonts w:ascii="Tahoma" w:hAnsi="Tahoma" w:cs="Tahoma"/>
                <w:sz w:val="18"/>
                <w:szCs w:val="18"/>
              </w:rPr>
            </w:pPr>
            <w:r w:rsidRPr="003E21E1">
              <w:rPr>
                <w:rFonts w:ascii="Tahoma" w:hAnsi="Tahoma" w:cs="Tahoma"/>
                <w:sz w:val="18"/>
                <w:szCs w:val="18"/>
              </w:rPr>
              <w:t>Holding a recognised qualification as listed and indicated as Category 2 on GN8 Appendix 1 or holding</w:t>
            </w:r>
            <w:r w:rsidRPr="003E21E1">
              <w:rPr>
                <w:rFonts w:ascii="Tahoma" w:hAnsi="Tahoma" w:cs="Tahoma"/>
                <w:b/>
                <w:sz w:val="18"/>
                <w:szCs w:val="18"/>
              </w:rPr>
              <w:t xml:space="preserve"> Category C Core</w:t>
            </w:r>
            <w:r w:rsidRPr="003E21E1">
              <w:rPr>
                <w:rFonts w:ascii="Tahoma" w:hAnsi="Tahoma" w:cs="Tahoma"/>
                <w:sz w:val="18"/>
                <w:szCs w:val="18"/>
              </w:rPr>
              <w:t xml:space="preserve"> ACS Certificate applying to </w:t>
            </w:r>
            <w:r w:rsidRPr="003E21E1">
              <w:rPr>
                <w:rFonts w:ascii="Tahoma" w:hAnsi="Tahoma" w:cs="Tahoma"/>
                <w:b/>
                <w:sz w:val="18"/>
                <w:szCs w:val="18"/>
              </w:rPr>
              <w:t>extend scope</w:t>
            </w:r>
            <w:r w:rsidRPr="003E21E1">
              <w:rPr>
                <w:rFonts w:ascii="Tahoma" w:hAnsi="Tahoma" w:cs="Tahoma"/>
                <w:sz w:val="18"/>
                <w:szCs w:val="18"/>
              </w:rPr>
              <w:t xml:space="preserve"> of work to a different sector</w:t>
            </w:r>
          </w:p>
        </w:tc>
        <w:tc>
          <w:tcPr>
            <w:tcW w:w="1275" w:type="dxa"/>
            <w:shd w:val="clear" w:color="auto" w:fill="FFFF00"/>
            <w:vAlign w:val="center"/>
          </w:tcPr>
          <w:p w14:paraId="1E9D86C8"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4</w:t>
            </w:r>
            <w:r w:rsidRPr="003E21E1">
              <w:rPr>
                <w:rFonts w:ascii="Tahoma" w:hAnsi="Tahoma" w:cs="Tahoma"/>
                <w:sz w:val="18"/>
                <w:szCs w:val="18"/>
              </w:rPr>
              <w:t xml:space="preserve"> MLP - RPL</w:t>
            </w:r>
          </w:p>
        </w:tc>
        <w:tc>
          <w:tcPr>
            <w:tcW w:w="2268" w:type="dxa"/>
            <w:shd w:val="clear" w:color="auto" w:fill="FFFF00"/>
            <w:vAlign w:val="center"/>
          </w:tcPr>
          <w:p w14:paraId="1C486719"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4</w:t>
            </w:r>
            <w:r w:rsidRPr="003E21E1">
              <w:rPr>
                <w:rFonts w:ascii="Tahoma" w:hAnsi="Tahoma" w:cs="Tahoma"/>
                <w:sz w:val="18"/>
                <w:szCs w:val="18"/>
              </w:rPr>
              <w:t xml:space="preserve"> MLP - RPL</w:t>
            </w:r>
          </w:p>
        </w:tc>
        <w:tc>
          <w:tcPr>
            <w:tcW w:w="2127" w:type="dxa"/>
            <w:shd w:val="clear" w:color="auto" w:fill="FFFF00"/>
            <w:vAlign w:val="center"/>
          </w:tcPr>
          <w:p w14:paraId="20A7E5A7"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6</w:t>
            </w:r>
            <w:r w:rsidRPr="003E21E1">
              <w:rPr>
                <w:rFonts w:ascii="Tahoma" w:hAnsi="Tahoma" w:cs="Tahoma"/>
                <w:sz w:val="18"/>
                <w:szCs w:val="18"/>
              </w:rPr>
              <w:t xml:space="preserve"> If required to support onsite experience </w:t>
            </w:r>
          </w:p>
        </w:tc>
      </w:tr>
      <w:tr w:rsidR="00D032CC" w:rsidRPr="003E21E1" w14:paraId="3C47EBE5" w14:textId="77777777" w:rsidTr="003E21E1">
        <w:trPr>
          <w:trHeight w:hRule="exact" w:val="1137"/>
        </w:trPr>
        <w:tc>
          <w:tcPr>
            <w:tcW w:w="4947" w:type="dxa"/>
            <w:shd w:val="clear" w:color="auto" w:fill="FFFF00"/>
            <w:vAlign w:val="center"/>
          </w:tcPr>
          <w:p w14:paraId="0699C159" w14:textId="77777777" w:rsidR="00D032CC" w:rsidRPr="003E21E1" w:rsidRDefault="00D032CC" w:rsidP="003E21E1">
            <w:pPr>
              <w:pStyle w:val="ListParagraph"/>
              <w:numPr>
                <w:ilvl w:val="0"/>
                <w:numId w:val="5"/>
              </w:numPr>
              <w:spacing w:before="20" w:after="20"/>
              <w:ind w:left="417"/>
              <w:rPr>
                <w:rFonts w:ascii="Tahoma" w:hAnsi="Tahoma" w:cs="Tahoma"/>
                <w:sz w:val="18"/>
                <w:szCs w:val="18"/>
              </w:rPr>
            </w:pPr>
            <w:r w:rsidRPr="003E21E1">
              <w:rPr>
                <w:rFonts w:ascii="Tahoma" w:hAnsi="Tahoma" w:cs="Tahoma"/>
                <w:sz w:val="18"/>
                <w:szCs w:val="18"/>
              </w:rPr>
              <w:t>Experienced in gas work (gained legally within the scope of GS (I&amp;U) R) wishing to gain ACS in that sector e.g. Industrial experience applying for COCN1 or LPG (leisure site) experience applying for CCLP1 LAV etc</w:t>
            </w:r>
          </w:p>
        </w:tc>
        <w:tc>
          <w:tcPr>
            <w:tcW w:w="1275" w:type="dxa"/>
            <w:shd w:val="clear" w:color="auto" w:fill="FFFF00"/>
            <w:vAlign w:val="center"/>
          </w:tcPr>
          <w:p w14:paraId="539B1D4A"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rPr>
              <w:t>MLP</w:t>
            </w:r>
          </w:p>
        </w:tc>
        <w:tc>
          <w:tcPr>
            <w:tcW w:w="2268" w:type="dxa"/>
            <w:shd w:val="clear" w:color="auto" w:fill="FFFF00"/>
            <w:vAlign w:val="center"/>
          </w:tcPr>
          <w:p w14:paraId="00BF954D"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5</w:t>
            </w:r>
            <w:r w:rsidRPr="003E21E1">
              <w:rPr>
                <w:rFonts w:ascii="Tahoma" w:hAnsi="Tahoma" w:cs="Tahoma"/>
                <w:sz w:val="18"/>
                <w:szCs w:val="18"/>
              </w:rPr>
              <w:t xml:space="preserve"> MLP - RPL </w:t>
            </w:r>
          </w:p>
        </w:tc>
        <w:tc>
          <w:tcPr>
            <w:tcW w:w="2127" w:type="dxa"/>
            <w:shd w:val="clear" w:color="auto" w:fill="FFFF00"/>
            <w:vAlign w:val="center"/>
          </w:tcPr>
          <w:p w14:paraId="50CF5049"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6</w:t>
            </w:r>
            <w:r w:rsidRPr="003E21E1">
              <w:rPr>
                <w:rFonts w:ascii="Tahoma" w:hAnsi="Tahoma" w:cs="Tahoma"/>
                <w:sz w:val="18"/>
                <w:szCs w:val="18"/>
              </w:rPr>
              <w:t xml:space="preserve"> If required to support onsite experience</w:t>
            </w:r>
          </w:p>
        </w:tc>
      </w:tr>
      <w:tr w:rsidR="00D032CC" w:rsidRPr="003E21E1" w14:paraId="5A5E8BBD" w14:textId="77777777" w:rsidTr="003E21E1">
        <w:trPr>
          <w:trHeight w:hRule="exact" w:val="982"/>
        </w:trPr>
        <w:tc>
          <w:tcPr>
            <w:tcW w:w="4947" w:type="dxa"/>
            <w:shd w:val="clear" w:color="auto" w:fill="A8D08D" w:themeFill="accent6" w:themeFillTint="99"/>
            <w:vAlign w:val="center"/>
          </w:tcPr>
          <w:p w14:paraId="2E317A4C" w14:textId="77777777" w:rsidR="00D032CC" w:rsidRPr="003E21E1" w:rsidRDefault="00D032CC" w:rsidP="003E21E1">
            <w:pPr>
              <w:pStyle w:val="ListParagraph"/>
              <w:numPr>
                <w:ilvl w:val="0"/>
                <w:numId w:val="5"/>
              </w:numPr>
              <w:spacing w:before="20" w:after="20"/>
              <w:ind w:left="417"/>
              <w:rPr>
                <w:rFonts w:ascii="Tahoma" w:hAnsi="Tahoma" w:cs="Tahoma"/>
                <w:sz w:val="18"/>
                <w:szCs w:val="18"/>
              </w:rPr>
            </w:pPr>
            <w:r w:rsidRPr="003E21E1">
              <w:rPr>
                <w:rFonts w:ascii="Tahoma" w:hAnsi="Tahoma" w:cs="Tahoma"/>
                <w:sz w:val="18"/>
                <w:szCs w:val="18"/>
              </w:rPr>
              <w:t xml:space="preserve">Experienced in gas work (gained legally from outside scope of GS (I&amp;U) R) wishing to gain ACS in that specific category e.g. Engineer working on gas engines in factory wishing to gain CGFE1 </w:t>
            </w:r>
          </w:p>
        </w:tc>
        <w:tc>
          <w:tcPr>
            <w:tcW w:w="1275" w:type="dxa"/>
            <w:shd w:val="clear" w:color="auto" w:fill="A8D08D" w:themeFill="accent6" w:themeFillTint="99"/>
            <w:vAlign w:val="center"/>
          </w:tcPr>
          <w:p w14:paraId="3B2D81BD"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rPr>
              <w:t>Required</w:t>
            </w:r>
          </w:p>
        </w:tc>
        <w:tc>
          <w:tcPr>
            <w:tcW w:w="2268" w:type="dxa"/>
            <w:shd w:val="clear" w:color="auto" w:fill="A8D08D" w:themeFill="accent6" w:themeFillTint="99"/>
            <w:vAlign w:val="center"/>
          </w:tcPr>
          <w:p w14:paraId="5BD6F81D" w14:textId="77777777" w:rsidR="00D032CC" w:rsidRPr="003E21E1" w:rsidRDefault="00D032CC" w:rsidP="003E21E1">
            <w:pPr>
              <w:spacing w:before="20" w:after="20"/>
              <w:rPr>
                <w:rFonts w:ascii="Tahoma" w:hAnsi="Tahoma" w:cs="Tahoma"/>
                <w:color w:val="FF0000"/>
                <w:sz w:val="18"/>
                <w:szCs w:val="18"/>
                <w:vertAlign w:val="superscript"/>
              </w:rPr>
            </w:pPr>
            <w:r w:rsidRPr="003E21E1">
              <w:rPr>
                <w:rFonts w:ascii="Tahoma" w:hAnsi="Tahoma" w:cs="Tahoma"/>
                <w:sz w:val="18"/>
                <w:szCs w:val="18"/>
                <w:vertAlign w:val="superscript"/>
              </w:rPr>
              <w:t xml:space="preserve">8 </w:t>
            </w:r>
            <w:r w:rsidRPr="003E21E1">
              <w:rPr>
                <w:rFonts w:ascii="Tahoma" w:hAnsi="Tahoma" w:cs="Tahoma"/>
                <w:sz w:val="18"/>
                <w:szCs w:val="18"/>
              </w:rPr>
              <w:t xml:space="preserve">Experience declaration signed by </w:t>
            </w:r>
            <w:bookmarkStart w:id="1" w:name="_Hlk513795876"/>
            <w:r w:rsidRPr="003E21E1">
              <w:rPr>
                <w:rFonts w:ascii="Tahoma" w:hAnsi="Tahoma" w:cs="Tahoma"/>
                <w:sz w:val="18"/>
                <w:szCs w:val="18"/>
              </w:rPr>
              <w:t>engineer and employer</w:t>
            </w:r>
            <w:bookmarkEnd w:id="1"/>
          </w:p>
        </w:tc>
        <w:tc>
          <w:tcPr>
            <w:tcW w:w="2127" w:type="dxa"/>
            <w:shd w:val="clear" w:color="auto" w:fill="A8D08D" w:themeFill="accent6" w:themeFillTint="99"/>
            <w:vAlign w:val="center"/>
          </w:tcPr>
          <w:p w14:paraId="60F9632C" w14:textId="77777777" w:rsidR="00D032CC" w:rsidRPr="003E21E1" w:rsidRDefault="00D032CC" w:rsidP="003E21E1">
            <w:pPr>
              <w:spacing w:before="20" w:after="20"/>
              <w:rPr>
                <w:rFonts w:ascii="Tahoma" w:hAnsi="Tahoma" w:cs="Tahoma"/>
                <w:color w:val="FF0000"/>
                <w:sz w:val="18"/>
                <w:szCs w:val="18"/>
                <w:highlight w:val="yellow"/>
                <w:vertAlign w:val="superscript"/>
              </w:rPr>
            </w:pPr>
            <w:r w:rsidRPr="003E21E1">
              <w:rPr>
                <w:rFonts w:ascii="Tahoma" w:hAnsi="Tahoma" w:cs="Tahoma"/>
                <w:sz w:val="18"/>
                <w:szCs w:val="18"/>
                <w:vertAlign w:val="superscript"/>
              </w:rPr>
              <w:t>1</w:t>
            </w:r>
            <w:r w:rsidRPr="003E21E1">
              <w:rPr>
                <w:rFonts w:ascii="Tahoma" w:hAnsi="Tahoma" w:cs="Tahoma"/>
                <w:sz w:val="18"/>
                <w:szCs w:val="18"/>
              </w:rPr>
              <w:t xml:space="preserve"> If required to support onsite experience</w:t>
            </w:r>
          </w:p>
        </w:tc>
      </w:tr>
      <w:tr w:rsidR="00D032CC" w:rsidRPr="003E21E1" w14:paraId="5CE7CD08" w14:textId="77777777" w:rsidTr="003E21E1">
        <w:trPr>
          <w:trHeight w:hRule="exact" w:val="854"/>
        </w:trPr>
        <w:tc>
          <w:tcPr>
            <w:tcW w:w="4947" w:type="dxa"/>
            <w:shd w:val="clear" w:color="auto" w:fill="A8D08D" w:themeFill="accent6" w:themeFillTint="99"/>
            <w:vAlign w:val="center"/>
          </w:tcPr>
          <w:p w14:paraId="7823BC0E" w14:textId="77777777" w:rsidR="00D032CC" w:rsidRPr="003E21E1" w:rsidRDefault="00D032CC" w:rsidP="003E21E1">
            <w:pPr>
              <w:pStyle w:val="ListParagraph"/>
              <w:numPr>
                <w:ilvl w:val="0"/>
                <w:numId w:val="5"/>
              </w:numPr>
              <w:spacing w:before="20" w:after="20"/>
              <w:ind w:left="417"/>
              <w:rPr>
                <w:rFonts w:ascii="Tahoma" w:hAnsi="Tahoma" w:cs="Tahoma"/>
                <w:sz w:val="18"/>
                <w:szCs w:val="18"/>
              </w:rPr>
            </w:pPr>
            <w:r w:rsidRPr="003E21E1">
              <w:rPr>
                <w:rFonts w:ascii="Tahoma" w:hAnsi="Tahoma" w:cs="Tahoma"/>
                <w:sz w:val="18"/>
                <w:szCs w:val="18"/>
              </w:rPr>
              <w:t xml:space="preserve">Holding </w:t>
            </w:r>
            <w:r w:rsidRPr="003E21E1">
              <w:rPr>
                <w:rFonts w:ascii="Tahoma" w:hAnsi="Tahoma" w:cs="Tahoma"/>
                <w:b/>
                <w:sz w:val="18"/>
                <w:szCs w:val="18"/>
              </w:rPr>
              <w:t xml:space="preserve">Category B </w:t>
            </w:r>
            <w:r w:rsidRPr="003E21E1">
              <w:rPr>
                <w:rFonts w:ascii="Tahoma" w:hAnsi="Tahoma" w:cs="Tahoma"/>
                <w:sz w:val="18"/>
                <w:szCs w:val="18"/>
              </w:rPr>
              <w:t xml:space="preserve">ACS Certificate applying to </w:t>
            </w:r>
            <w:r w:rsidRPr="003E21E1">
              <w:rPr>
                <w:rFonts w:ascii="Tahoma" w:hAnsi="Tahoma" w:cs="Tahoma"/>
                <w:b/>
                <w:sz w:val="18"/>
                <w:szCs w:val="18"/>
              </w:rPr>
              <w:t>extend scope</w:t>
            </w:r>
            <w:r w:rsidRPr="003E21E1">
              <w:rPr>
                <w:rFonts w:ascii="Tahoma" w:hAnsi="Tahoma" w:cs="Tahoma"/>
                <w:sz w:val="18"/>
                <w:szCs w:val="18"/>
              </w:rPr>
              <w:t xml:space="preserve"> of work to a different sector, </w:t>
            </w:r>
          </w:p>
          <w:p w14:paraId="0DF26298" w14:textId="77777777" w:rsidR="00D032CC" w:rsidRPr="003E21E1" w:rsidRDefault="00D032CC" w:rsidP="003E21E1">
            <w:pPr>
              <w:pStyle w:val="ListParagraph"/>
              <w:spacing w:before="20" w:after="20"/>
              <w:ind w:left="417"/>
              <w:rPr>
                <w:rFonts w:ascii="Tahoma" w:hAnsi="Tahoma" w:cs="Tahoma"/>
                <w:sz w:val="18"/>
                <w:szCs w:val="18"/>
              </w:rPr>
            </w:pPr>
            <w:r w:rsidRPr="003E21E1">
              <w:rPr>
                <w:rFonts w:ascii="Tahoma" w:hAnsi="Tahoma" w:cs="Tahoma"/>
                <w:sz w:val="18"/>
                <w:szCs w:val="18"/>
              </w:rPr>
              <w:t xml:space="preserve">e.g.  CMA1 to CCN1 or COCNPI1LS to COCN1 etc </w:t>
            </w:r>
          </w:p>
        </w:tc>
        <w:tc>
          <w:tcPr>
            <w:tcW w:w="1275" w:type="dxa"/>
            <w:shd w:val="clear" w:color="auto" w:fill="A8D08D" w:themeFill="accent6" w:themeFillTint="99"/>
            <w:vAlign w:val="center"/>
          </w:tcPr>
          <w:p w14:paraId="26BD1E4A" w14:textId="77777777" w:rsidR="00D032CC" w:rsidRPr="003E21E1" w:rsidRDefault="00D032CC" w:rsidP="003E21E1">
            <w:pPr>
              <w:spacing w:before="20" w:after="20"/>
              <w:rPr>
                <w:rFonts w:ascii="Tahoma" w:hAnsi="Tahoma" w:cs="Tahoma"/>
                <w:strike/>
                <w:color w:val="FF0000"/>
                <w:sz w:val="18"/>
                <w:szCs w:val="18"/>
              </w:rPr>
            </w:pPr>
            <w:r w:rsidRPr="003E21E1">
              <w:rPr>
                <w:rFonts w:ascii="Tahoma" w:hAnsi="Tahoma" w:cs="Tahoma"/>
                <w:sz w:val="18"/>
                <w:szCs w:val="18"/>
                <w:vertAlign w:val="superscript"/>
              </w:rPr>
              <w:t xml:space="preserve">9 </w:t>
            </w:r>
            <w:r w:rsidRPr="003E21E1">
              <w:rPr>
                <w:rFonts w:ascii="Tahoma" w:hAnsi="Tahoma" w:cs="Tahoma"/>
                <w:sz w:val="18"/>
                <w:szCs w:val="18"/>
              </w:rPr>
              <w:t>RPL - Bridge</w:t>
            </w:r>
            <w:r w:rsidRPr="003E21E1" w:rsidDel="00315249">
              <w:rPr>
                <w:rFonts w:ascii="Tahoma" w:hAnsi="Tahoma" w:cs="Tahoma"/>
                <w:strike/>
                <w:color w:val="FF0000"/>
                <w:sz w:val="18"/>
                <w:szCs w:val="18"/>
                <w:vertAlign w:val="superscript"/>
              </w:rPr>
              <w:t xml:space="preserve"> </w:t>
            </w:r>
          </w:p>
        </w:tc>
        <w:tc>
          <w:tcPr>
            <w:tcW w:w="2268" w:type="dxa"/>
            <w:shd w:val="clear" w:color="auto" w:fill="A8D08D" w:themeFill="accent6" w:themeFillTint="99"/>
            <w:vAlign w:val="center"/>
          </w:tcPr>
          <w:p w14:paraId="403FB1C8" w14:textId="77777777" w:rsidR="00D032CC" w:rsidRPr="003E21E1" w:rsidRDefault="00D032CC" w:rsidP="003E21E1">
            <w:pPr>
              <w:spacing w:before="20" w:after="20"/>
              <w:rPr>
                <w:rFonts w:ascii="Tahoma" w:hAnsi="Tahoma" w:cs="Tahoma"/>
                <w:color w:val="FF0000"/>
                <w:sz w:val="18"/>
                <w:szCs w:val="18"/>
              </w:rPr>
            </w:pPr>
            <w:r w:rsidRPr="003E21E1">
              <w:rPr>
                <w:rFonts w:ascii="Tahoma" w:hAnsi="Tahoma" w:cs="Tahoma"/>
                <w:sz w:val="18"/>
                <w:szCs w:val="18"/>
                <w:vertAlign w:val="superscript"/>
              </w:rPr>
              <w:t xml:space="preserve">9 </w:t>
            </w:r>
            <w:r w:rsidRPr="003E21E1">
              <w:rPr>
                <w:rFonts w:ascii="Tahoma" w:hAnsi="Tahoma" w:cs="Tahoma"/>
                <w:sz w:val="18"/>
                <w:szCs w:val="18"/>
              </w:rPr>
              <w:t>RPL - Bridge</w:t>
            </w:r>
            <w:r w:rsidRPr="003E21E1" w:rsidDel="00315249">
              <w:rPr>
                <w:rFonts w:ascii="Tahoma" w:hAnsi="Tahoma" w:cs="Tahoma"/>
                <w:strike/>
                <w:color w:val="FF0000"/>
                <w:sz w:val="18"/>
                <w:szCs w:val="18"/>
                <w:vertAlign w:val="superscript"/>
              </w:rPr>
              <w:t xml:space="preserve"> </w:t>
            </w:r>
          </w:p>
        </w:tc>
        <w:tc>
          <w:tcPr>
            <w:tcW w:w="2127" w:type="dxa"/>
            <w:shd w:val="clear" w:color="auto" w:fill="A8D08D" w:themeFill="accent6" w:themeFillTint="99"/>
            <w:vAlign w:val="center"/>
          </w:tcPr>
          <w:p w14:paraId="669428A2"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1</w:t>
            </w:r>
            <w:r w:rsidRPr="003E21E1">
              <w:rPr>
                <w:rFonts w:ascii="Tahoma" w:hAnsi="Tahoma" w:cs="Tahoma"/>
                <w:sz w:val="18"/>
                <w:szCs w:val="18"/>
              </w:rPr>
              <w:t xml:space="preserve"> If required to support onsite experience</w:t>
            </w:r>
          </w:p>
        </w:tc>
      </w:tr>
      <w:tr w:rsidR="00D032CC" w:rsidRPr="003E21E1" w14:paraId="42BFDE7E" w14:textId="77777777" w:rsidTr="003E21E1">
        <w:trPr>
          <w:trHeight w:hRule="exact" w:val="569"/>
        </w:trPr>
        <w:tc>
          <w:tcPr>
            <w:tcW w:w="4947" w:type="dxa"/>
            <w:shd w:val="clear" w:color="auto" w:fill="FFFF00"/>
            <w:vAlign w:val="center"/>
          </w:tcPr>
          <w:p w14:paraId="43B18140" w14:textId="77777777" w:rsidR="00D032CC" w:rsidRPr="003E21E1" w:rsidRDefault="00D032CC" w:rsidP="003E21E1">
            <w:pPr>
              <w:pStyle w:val="ListParagraph"/>
              <w:numPr>
                <w:ilvl w:val="0"/>
                <w:numId w:val="5"/>
              </w:numPr>
              <w:spacing w:before="20" w:after="20"/>
              <w:ind w:left="417"/>
              <w:rPr>
                <w:rFonts w:ascii="Tahoma" w:hAnsi="Tahoma" w:cs="Tahoma"/>
                <w:sz w:val="18"/>
                <w:szCs w:val="18"/>
              </w:rPr>
            </w:pPr>
            <w:r w:rsidRPr="003E21E1">
              <w:rPr>
                <w:rFonts w:ascii="Tahoma" w:hAnsi="Tahoma" w:cs="Tahoma"/>
                <w:sz w:val="18"/>
                <w:szCs w:val="18"/>
              </w:rPr>
              <w:t>Holding a qualification as listed and indicated as unsuitable on GN8 Appendix 2</w:t>
            </w:r>
          </w:p>
        </w:tc>
        <w:tc>
          <w:tcPr>
            <w:tcW w:w="1275" w:type="dxa"/>
            <w:shd w:val="clear" w:color="auto" w:fill="FFFF00"/>
            <w:vAlign w:val="center"/>
          </w:tcPr>
          <w:p w14:paraId="0BB849D2" w14:textId="77777777" w:rsidR="00D032CC" w:rsidRPr="003E21E1" w:rsidRDefault="00D032CC" w:rsidP="003E21E1">
            <w:pPr>
              <w:spacing w:before="20" w:after="20"/>
              <w:rPr>
                <w:rFonts w:ascii="Tahoma" w:hAnsi="Tahoma" w:cs="Tahoma"/>
                <w:sz w:val="18"/>
                <w:szCs w:val="18"/>
                <w:vertAlign w:val="superscript"/>
              </w:rPr>
            </w:pPr>
            <w:r w:rsidRPr="003E21E1">
              <w:rPr>
                <w:rFonts w:ascii="Tahoma" w:hAnsi="Tahoma" w:cs="Tahoma"/>
                <w:sz w:val="18"/>
                <w:szCs w:val="18"/>
                <w:vertAlign w:val="superscript"/>
              </w:rPr>
              <w:t>4</w:t>
            </w:r>
            <w:r w:rsidRPr="003E21E1">
              <w:rPr>
                <w:rFonts w:ascii="Tahoma" w:hAnsi="Tahoma" w:cs="Tahoma"/>
                <w:sz w:val="18"/>
                <w:szCs w:val="18"/>
              </w:rPr>
              <w:t xml:space="preserve"> MLP - RPL</w:t>
            </w:r>
          </w:p>
        </w:tc>
        <w:tc>
          <w:tcPr>
            <w:tcW w:w="2268" w:type="dxa"/>
            <w:shd w:val="clear" w:color="auto" w:fill="FFFF00"/>
            <w:vAlign w:val="center"/>
          </w:tcPr>
          <w:p w14:paraId="37F4C166" w14:textId="77777777" w:rsidR="00D032CC" w:rsidRPr="003E21E1" w:rsidRDefault="00D032CC" w:rsidP="003E21E1">
            <w:pPr>
              <w:spacing w:before="20" w:after="20"/>
              <w:rPr>
                <w:rFonts w:ascii="Tahoma" w:hAnsi="Tahoma" w:cs="Tahoma"/>
                <w:sz w:val="18"/>
                <w:szCs w:val="18"/>
                <w:vertAlign w:val="superscript"/>
              </w:rPr>
            </w:pPr>
            <w:r w:rsidRPr="003E21E1">
              <w:rPr>
                <w:rFonts w:ascii="Tahoma" w:hAnsi="Tahoma" w:cs="Tahoma"/>
                <w:sz w:val="18"/>
                <w:szCs w:val="18"/>
              </w:rPr>
              <w:t xml:space="preserve">MLP </w:t>
            </w:r>
          </w:p>
        </w:tc>
        <w:tc>
          <w:tcPr>
            <w:tcW w:w="2127" w:type="dxa"/>
            <w:shd w:val="clear" w:color="auto" w:fill="FFFF00"/>
            <w:vAlign w:val="center"/>
          </w:tcPr>
          <w:p w14:paraId="43AC442A" w14:textId="77777777" w:rsidR="00D032CC" w:rsidRPr="003E21E1" w:rsidRDefault="00D032CC" w:rsidP="003E21E1">
            <w:pPr>
              <w:spacing w:before="20" w:after="20"/>
              <w:rPr>
                <w:rFonts w:ascii="Tahoma" w:hAnsi="Tahoma" w:cs="Tahoma"/>
                <w:sz w:val="18"/>
                <w:szCs w:val="18"/>
                <w:vertAlign w:val="superscript"/>
              </w:rPr>
            </w:pPr>
            <w:r w:rsidRPr="003E21E1">
              <w:rPr>
                <w:rFonts w:ascii="Tahoma" w:hAnsi="Tahoma" w:cs="Tahoma"/>
                <w:sz w:val="18"/>
                <w:szCs w:val="18"/>
                <w:vertAlign w:val="superscript"/>
              </w:rPr>
              <w:t>6</w:t>
            </w:r>
            <w:r w:rsidRPr="003E21E1">
              <w:rPr>
                <w:rFonts w:ascii="Tahoma" w:hAnsi="Tahoma" w:cs="Tahoma"/>
                <w:sz w:val="18"/>
                <w:szCs w:val="18"/>
              </w:rPr>
              <w:t xml:space="preserve"> If required to support onsite experience </w:t>
            </w:r>
          </w:p>
        </w:tc>
      </w:tr>
      <w:tr w:rsidR="00D032CC" w:rsidRPr="003E21E1" w14:paraId="64C696CE" w14:textId="77777777" w:rsidTr="003E21E1">
        <w:trPr>
          <w:trHeight w:val="602"/>
        </w:trPr>
        <w:tc>
          <w:tcPr>
            <w:tcW w:w="4947" w:type="dxa"/>
            <w:shd w:val="clear" w:color="auto" w:fill="D9D9D9" w:themeFill="background1" w:themeFillShade="D9"/>
            <w:vAlign w:val="center"/>
          </w:tcPr>
          <w:p w14:paraId="55C75C71" w14:textId="77777777" w:rsidR="00D032CC" w:rsidRPr="003E21E1" w:rsidRDefault="00D032CC" w:rsidP="003E21E1">
            <w:pPr>
              <w:spacing w:before="20" w:after="20"/>
              <w:rPr>
                <w:rFonts w:ascii="Tahoma" w:hAnsi="Tahoma" w:cs="Tahoma"/>
                <w:b/>
                <w:sz w:val="18"/>
                <w:szCs w:val="18"/>
              </w:rPr>
            </w:pPr>
            <w:r w:rsidRPr="003E21E1">
              <w:rPr>
                <w:rFonts w:ascii="Tahoma" w:hAnsi="Tahoma" w:cs="Tahoma"/>
                <w:b/>
                <w:sz w:val="18"/>
                <w:szCs w:val="18"/>
              </w:rPr>
              <w:t xml:space="preserve">NEW ENTRANT </w:t>
            </w:r>
          </w:p>
          <w:p w14:paraId="5C323EA1" w14:textId="77777777" w:rsidR="00D032CC" w:rsidRPr="003E21E1" w:rsidRDefault="00D032CC" w:rsidP="003E21E1">
            <w:pPr>
              <w:spacing w:before="20" w:after="20"/>
              <w:rPr>
                <w:rFonts w:ascii="Tahoma" w:hAnsi="Tahoma" w:cs="Tahoma"/>
                <w:b/>
                <w:sz w:val="18"/>
                <w:szCs w:val="18"/>
              </w:rPr>
            </w:pPr>
            <w:r w:rsidRPr="003E21E1">
              <w:rPr>
                <w:rFonts w:ascii="Tahoma" w:hAnsi="Tahoma" w:cs="Tahoma"/>
                <w:b/>
                <w:color w:val="FF0000"/>
                <w:sz w:val="18"/>
                <w:szCs w:val="18"/>
              </w:rPr>
              <w:t>WITHOUT</w:t>
            </w:r>
            <w:r w:rsidRPr="003E21E1">
              <w:rPr>
                <w:rFonts w:ascii="Tahoma" w:hAnsi="Tahoma" w:cs="Tahoma"/>
                <w:b/>
                <w:sz w:val="18"/>
                <w:szCs w:val="18"/>
              </w:rPr>
              <w:t xml:space="preserve"> TRANSFERABLE SKILLS OR EXPERIENCE</w:t>
            </w:r>
          </w:p>
        </w:tc>
        <w:tc>
          <w:tcPr>
            <w:tcW w:w="1275" w:type="dxa"/>
            <w:shd w:val="clear" w:color="auto" w:fill="D9D9D9" w:themeFill="background1" w:themeFillShade="D9"/>
            <w:vAlign w:val="center"/>
          </w:tcPr>
          <w:p w14:paraId="0E998FB1" w14:textId="77777777" w:rsidR="00D032CC" w:rsidRPr="003E21E1" w:rsidRDefault="00D032CC" w:rsidP="003E21E1">
            <w:pPr>
              <w:spacing w:before="20" w:after="20"/>
              <w:rPr>
                <w:rFonts w:ascii="Tahoma" w:hAnsi="Tahoma" w:cs="Tahoma"/>
                <w:b/>
                <w:sz w:val="18"/>
                <w:szCs w:val="18"/>
              </w:rPr>
            </w:pPr>
            <w:r w:rsidRPr="003E21E1">
              <w:rPr>
                <w:rFonts w:ascii="Tahoma" w:hAnsi="Tahoma" w:cs="Tahoma"/>
                <w:b/>
                <w:sz w:val="18"/>
                <w:szCs w:val="18"/>
              </w:rPr>
              <w:t>TRAINING</w:t>
            </w:r>
          </w:p>
        </w:tc>
        <w:tc>
          <w:tcPr>
            <w:tcW w:w="2268" w:type="dxa"/>
            <w:shd w:val="clear" w:color="auto" w:fill="D9D9D9" w:themeFill="background1" w:themeFillShade="D9"/>
            <w:vAlign w:val="center"/>
          </w:tcPr>
          <w:p w14:paraId="342A2DAD" w14:textId="77777777" w:rsidR="00D032CC" w:rsidRPr="003E21E1" w:rsidRDefault="00D032CC" w:rsidP="003E21E1">
            <w:pPr>
              <w:spacing w:before="20" w:after="20"/>
              <w:rPr>
                <w:rFonts w:ascii="Tahoma" w:hAnsi="Tahoma" w:cs="Tahoma"/>
                <w:b/>
                <w:sz w:val="18"/>
                <w:szCs w:val="18"/>
              </w:rPr>
            </w:pPr>
            <w:r w:rsidRPr="003E21E1">
              <w:rPr>
                <w:rFonts w:ascii="Tahoma" w:hAnsi="Tahoma" w:cs="Tahoma"/>
                <w:b/>
                <w:sz w:val="18"/>
                <w:szCs w:val="18"/>
              </w:rPr>
              <w:t>ONSITE EXPERIENCE</w:t>
            </w:r>
          </w:p>
        </w:tc>
        <w:tc>
          <w:tcPr>
            <w:tcW w:w="2127" w:type="dxa"/>
            <w:shd w:val="clear" w:color="auto" w:fill="D9D9D9" w:themeFill="background1" w:themeFillShade="D9"/>
            <w:vAlign w:val="center"/>
          </w:tcPr>
          <w:p w14:paraId="51271E6A" w14:textId="77777777" w:rsidR="00D032CC" w:rsidRPr="003E21E1" w:rsidRDefault="00D032CC" w:rsidP="003E21E1">
            <w:pPr>
              <w:spacing w:before="20" w:after="20"/>
              <w:rPr>
                <w:rFonts w:ascii="Tahoma" w:hAnsi="Tahoma" w:cs="Tahoma"/>
                <w:b/>
                <w:sz w:val="18"/>
                <w:szCs w:val="18"/>
              </w:rPr>
            </w:pPr>
            <w:r w:rsidRPr="003E21E1">
              <w:rPr>
                <w:rFonts w:ascii="Tahoma" w:hAnsi="Tahoma" w:cs="Tahoma"/>
                <w:b/>
                <w:sz w:val="18"/>
                <w:szCs w:val="18"/>
              </w:rPr>
              <w:t>RWE EVIDENCE</w:t>
            </w:r>
          </w:p>
        </w:tc>
      </w:tr>
      <w:tr w:rsidR="00D032CC" w:rsidRPr="003E21E1" w14:paraId="6C735DE1" w14:textId="77777777" w:rsidTr="003E21E1">
        <w:trPr>
          <w:trHeight w:hRule="exact" w:val="515"/>
        </w:trPr>
        <w:tc>
          <w:tcPr>
            <w:tcW w:w="4947" w:type="dxa"/>
            <w:shd w:val="clear" w:color="auto" w:fill="FFFF00"/>
            <w:vAlign w:val="center"/>
          </w:tcPr>
          <w:p w14:paraId="319455EC" w14:textId="77777777" w:rsidR="00D032CC" w:rsidRPr="003E21E1" w:rsidRDefault="00D032CC" w:rsidP="003E21E1">
            <w:pPr>
              <w:pStyle w:val="ListParagraph"/>
              <w:numPr>
                <w:ilvl w:val="0"/>
                <w:numId w:val="5"/>
              </w:numPr>
              <w:spacing w:before="20" w:after="20"/>
              <w:ind w:left="417"/>
              <w:rPr>
                <w:rFonts w:ascii="Tahoma" w:hAnsi="Tahoma" w:cs="Tahoma"/>
                <w:sz w:val="18"/>
                <w:szCs w:val="18"/>
              </w:rPr>
            </w:pPr>
            <w:r w:rsidRPr="003E21E1">
              <w:rPr>
                <w:rFonts w:ascii="Tahoma" w:hAnsi="Tahoma" w:cs="Tahoma"/>
                <w:sz w:val="18"/>
                <w:szCs w:val="18"/>
              </w:rPr>
              <w:t xml:space="preserve">Working to achieve a </w:t>
            </w:r>
            <w:bookmarkStart w:id="2" w:name="_Hlk517689803"/>
            <w:r w:rsidRPr="003E21E1">
              <w:rPr>
                <w:rFonts w:ascii="Tahoma" w:hAnsi="Tahoma" w:cs="Tahoma"/>
                <w:b/>
                <w:sz w:val="18"/>
                <w:szCs w:val="18"/>
              </w:rPr>
              <w:t>Category A or B Core</w:t>
            </w:r>
            <w:r w:rsidRPr="003E21E1">
              <w:rPr>
                <w:rFonts w:ascii="Tahoma" w:hAnsi="Tahoma" w:cs="Tahoma"/>
                <w:sz w:val="18"/>
                <w:szCs w:val="18"/>
              </w:rPr>
              <w:t xml:space="preserve"> </w:t>
            </w:r>
            <w:bookmarkEnd w:id="2"/>
          </w:p>
        </w:tc>
        <w:tc>
          <w:tcPr>
            <w:tcW w:w="1275" w:type="dxa"/>
            <w:shd w:val="clear" w:color="auto" w:fill="FFFF00"/>
            <w:vAlign w:val="center"/>
          </w:tcPr>
          <w:p w14:paraId="22B10698"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rPr>
              <w:t>MLP</w:t>
            </w:r>
          </w:p>
        </w:tc>
        <w:tc>
          <w:tcPr>
            <w:tcW w:w="2268" w:type="dxa"/>
            <w:shd w:val="clear" w:color="auto" w:fill="FFFF00"/>
            <w:vAlign w:val="center"/>
          </w:tcPr>
          <w:p w14:paraId="7C56B01C"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rPr>
              <w:t>MLP</w:t>
            </w:r>
          </w:p>
        </w:tc>
        <w:tc>
          <w:tcPr>
            <w:tcW w:w="2127" w:type="dxa"/>
            <w:shd w:val="clear" w:color="auto" w:fill="FFFF00"/>
            <w:vAlign w:val="center"/>
          </w:tcPr>
          <w:p w14:paraId="24AF1989"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6</w:t>
            </w:r>
            <w:r w:rsidRPr="003E21E1">
              <w:rPr>
                <w:rFonts w:ascii="Tahoma" w:hAnsi="Tahoma" w:cs="Tahoma"/>
                <w:sz w:val="18"/>
                <w:szCs w:val="18"/>
              </w:rPr>
              <w:t xml:space="preserve"> If required to support onsite experience </w:t>
            </w:r>
          </w:p>
        </w:tc>
      </w:tr>
      <w:tr w:rsidR="00D032CC" w:rsidRPr="003E21E1" w14:paraId="57148D78" w14:textId="77777777" w:rsidTr="003E21E1">
        <w:trPr>
          <w:trHeight w:hRule="exact" w:val="621"/>
        </w:trPr>
        <w:tc>
          <w:tcPr>
            <w:tcW w:w="4947" w:type="dxa"/>
            <w:shd w:val="clear" w:color="auto" w:fill="A8D08D" w:themeFill="accent6" w:themeFillTint="99"/>
            <w:vAlign w:val="center"/>
          </w:tcPr>
          <w:p w14:paraId="20E57B06" w14:textId="77777777" w:rsidR="00D032CC" w:rsidRPr="003E21E1" w:rsidRDefault="00D032CC" w:rsidP="003E21E1">
            <w:pPr>
              <w:pStyle w:val="ListParagraph"/>
              <w:numPr>
                <w:ilvl w:val="0"/>
                <w:numId w:val="5"/>
              </w:numPr>
              <w:spacing w:before="20" w:after="20"/>
              <w:ind w:left="417"/>
              <w:rPr>
                <w:rFonts w:ascii="Tahoma" w:hAnsi="Tahoma" w:cs="Tahoma"/>
                <w:sz w:val="18"/>
                <w:szCs w:val="18"/>
              </w:rPr>
            </w:pPr>
            <w:r w:rsidRPr="003E21E1">
              <w:rPr>
                <w:rFonts w:ascii="Tahoma" w:hAnsi="Tahoma" w:cs="Tahoma"/>
                <w:sz w:val="18"/>
                <w:szCs w:val="18"/>
              </w:rPr>
              <w:t xml:space="preserve">Working to achieve a </w:t>
            </w:r>
            <w:r w:rsidRPr="003E21E1">
              <w:rPr>
                <w:rFonts w:ascii="Tahoma" w:hAnsi="Tahoma" w:cs="Tahoma"/>
                <w:b/>
                <w:sz w:val="18"/>
                <w:szCs w:val="18"/>
              </w:rPr>
              <w:t xml:space="preserve">Category C Core </w:t>
            </w:r>
            <w:r w:rsidRPr="003E21E1">
              <w:rPr>
                <w:rFonts w:ascii="Tahoma" w:hAnsi="Tahoma" w:cs="Tahoma"/>
                <w:sz w:val="18"/>
                <w:szCs w:val="18"/>
              </w:rPr>
              <w:t>or</w:t>
            </w:r>
          </w:p>
          <w:p w14:paraId="46720291" w14:textId="77777777" w:rsidR="00D032CC" w:rsidRDefault="00D032CC" w:rsidP="003E21E1">
            <w:pPr>
              <w:pStyle w:val="ListParagraph"/>
              <w:spacing w:before="20" w:after="20"/>
              <w:ind w:left="417"/>
              <w:rPr>
                <w:rFonts w:ascii="Tahoma" w:hAnsi="Tahoma" w:cs="Tahoma"/>
                <w:sz w:val="18"/>
                <w:szCs w:val="18"/>
              </w:rPr>
            </w:pPr>
            <w:r w:rsidRPr="003E21E1">
              <w:rPr>
                <w:rFonts w:ascii="Tahoma" w:hAnsi="Tahoma" w:cs="Tahoma"/>
                <w:sz w:val="18"/>
                <w:szCs w:val="18"/>
              </w:rPr>
              <w:t xml:space="preserve"> ICPN1LS or ICAE1LS or EFJLP1</w:t>
            </w:r>
          </w:p>
          <w:p w14:paraId="117511D4" w14:textId="77777777" w:rsidR="00D734D2" w:rsidRDefault="00D734D2" w:rsidP="003E21E1">
            <w:pPr>
              <w:pStyle w:val="ListParagraph"/>
              <w:spacing w:before="20" w:after="20"/>
              <w:ind w:left="417"/>
              <w:rPr>
                <w:rFonts w:ascii="Tahoma" w:hAnsi="Tahoma" w:cs="Tahoma"/>
                <w:sz w:val="18"/>
                <w:szCs w:val="18"/>
              </w:rPr>
            </w:pPr>
          </w:p>
          <w:p w14:paraId="647D90BB" w14:textId="77777777" w:rsidR="00D734D2" w:rsidRDefault="00D734D2" w:rsidP="003E21E1">
            <w:pPr>
              <w:pStyle w:val="ListParagraph"/>
              <w:spacing w:before="20" w:after="20"/>
              <w:ind w:left="417"/>
              <w:rPr>
                <w:rFonts w:ascii="Tahoma" w:hAnsi="Tahoma" w:cs="Tahoma"/>
                <w:sz w:val="18"/>
                <w:szCs w:val="18"/>
              </w:rPr>
            </w:pPr>
          </w:p>
          <w:p w14:paraId="1EAD5971" w14:textId="53399E5F" w:rsidR="00D734D2" w:rsidRPr="003E21E1" w:rsidRDefault="00D734D2" w:rsidP="003E21E1">
            <w:pPr>
              <w:pStyle w:val="ListParagraph"/>
              <w:spacing w:before="20" w:after="20"/>
              <w:ind w:left="417"/>
              <w:rPr>
                <w:rFonts w:ascii="Tahoma" w:hAnsi="Tahoma" w:cs="Tahoma"/>
                <w:sz w:val="18"/>
                <w:szCs w:val="18"/>
              </w:rPr>
            </w:pPr>
          </w:p>
        </w:tc>
        <w:tc>
          <w:tcPr>
            <w:tcW w:w="1275" w:type="dxa"/>
            <w:shd w:val="clear" w:color="auto" w:fill="A8D08D" w:themeFill="accent6" w:themeFillTint="99"/>
            <w:vAlign w:val="center"/>
          </w:tcPr>
          <w:p w14:paraId="7B4D09BB"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 xml:space="preserve">7 </w:t>
            </w:r>
            <w:r w:rsidRPr="003E21E1">
              <w:rPr>
                <w:rFonts w:ascii="Tahoma" w:hAnsi="Tahoma" w:cs="Tahoma"/>
                <w:sz w:val="18"/>
                <w:szCs w:val="18"/>
              </w:rPr>
              <w:t>Required</w:t>
            </w:r>
          </w:p>
        </w:tc>
        <w:tc>
          <w:tcPr>
            <w:tcW w:w="2268" w:type="dxa"/>
            <w:shd w:val="clear" w:color="auto" w:fill="A8D08D" w:themeFill="accent6" w:themeFillTint="99"/>
            <w:vAlign w:val="center"/>
          </w:tcPr>
          <w:p w14:paraId="557B484A"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 xml:space="preserve">7 </w:t>
            </w:r>
            <w:r w:rsidRPr="003E21E1">
              <w:rPr>
                <w:rFonts w:ascii="Tahoma" w:hAnsi="Tahoma" w:cs="Tahoma"/>
                <w:sz w:val="18"/>
                <w:szCs w:val="18"/>
              </w:rPr>
              <w:t>Required</w:t>
            </w:r>
          </w:p>
        </w:tc>
        <w:tc>
          <w:tcPr>
            <w:tcW w:w="2127" w:type="dxa"/>
            <w:shd w:val="clear" w:color="auto" w:fill="A8D08D" w:themeFill="accent6" w:themeFillTint="99"/>
            <w:vAlign w:val="center"/>
          </w:tcPr>
          <w:p w14:paraId="75911460" w14:textId="77777777" w:rsidR="00D032CC" w:rsidRPr="003E21E1" w:rsidRDefault="00D032CC" w:rsidP="003E21E1">
            <w:pPr>
              <w:spacing w:before="20" w:after="20"/>
              <w:rPr>
                <w:rFonts w:ascii="Tahoma" w:hAnsi="Tahoma" w:cs="Tahoma"/>
                <w:sz w:val="18"/>
                <w:szCs w:val="18"/>
              </w:rPr>
            </w:pPr>
            <w:r w:rsidRPr="003E21E1">
              <w:rPr>
                <w:rFonts w:ascii="Tahoma" w:hAnsi="Tahoma" w:cs="Tahoma"/>
                <w:sz w:val="18"/>
                <w:szCs w:val="18"/>
                <w:vertAlign w:val="superscript"/>
              </w:rPr>
              <w:t>7</w:t>
            </w:r>
            <w:r w:rsidRPr="003E21E1">
              <w:rPr>
                <w:rFonts w:ascii="Tahoma" w:hAnsi="Tahoma" w:cs="Tahoma"/>
                <w:sz w:val="18"/>
                <w:szCs w:val="18"/>
              </w:rPr>
              <w:t xml:space="preserve"> If required to support onsite experience </w:t>
            </w:r>
          </w:p>
          <w:p w14:paraId="59C78A61" w14:textId="77777777" w:rsidR="00D032CC" w:rsidRPr="003E21E1" w:rsidRDefault="00D032CC" w:rsidP="003E21E1">
            <w:pPr>
              <w:spacing w:before="20" w:after="20"/>
              <w:rPr>
                <w:rFonts w:ascii="Tahoma" w:hAnsi="Tahoma" w:cs="Tahoma"/>
                <w:sz w:val="18"/>
                <w:szCs w:val="18"/>
              </w:rPr>
            </w:pPr>
          </w:p>
        </w:tc>
      </w:tr>
    </w:tbl>
    <w:p w14:paraId="64AEFFA6" w14:textId="77777777" w:rsidR="00EA32C6" w:rsidRPr="003E21E1" w:rsidRDefault="00EA32C6" w:rsidP="00D9112B">
      <w:pPr>
        <w:spacing w:after="0"/>
        <w:rPr>
          <w:rFonts w:ascii="Tahoma" w:hAnsi="Tahoma" w:cs="Tahoma"/>
          <w:b/>
        </w:rPr>
      </w:pPr>
      <w:r w:rsidRPr="003E21E1">
        <w:rPr>
          <w:rFonts w:ascii="Tahoma" w:hAnsi="Tahoma" w:cs="Tahoma"/>
          <w:b/>
        </w:rPr>
        <w:t>TABLE 2</w:t>
      </w:r>
    </w:p>
    <w:p w14:paraId="7B510AA0" w14:textId="6C46FACF" w:rsidR="00AB57B6" w:rsidRPr="003E21E1" w:rsidRDefault="00AB57B6" w:rsidP="00D9112B">
      <w:pPr>
        <w:spacing w:before="120" w:after="0"/>
        <w:rPr>
          <w:rFonts w:ascii="Tahoma" w:hAnsi="Tahoma" w:cs="Tahoma"/>
        </w:rPr>
      </w:pPr>
      <w:r w:rsidRPr="003E21E1">
        <w:rPr>
          <w:rFonts w:ascii="Tahoma" w:hAnsi="Tahoma" w:cs="Tahoma"/>
          <w:highlight w:val="yellow"/>
        </w:rPr>
        <w:t>Yellow Routes</w:t>
      </w:r>
      <w:r w:rsidRPr="003E21E1">
        <w:rPr>
          <w:rFonts w:ascii="Tahoma" w:hAnsi="Tahoma" w:cs="Tahoma"/>
        </w:rPr>
        <w:t xml:space="preserve"> </w:t>
      </w:r>
      <w:r w:rsidR="004F555C" w:rsidRPr="003E21E1">
        <w:rPr>
          <w:rFonts w:ascii="Tahoma" w:hAnsi="Tahoma" w:cs="Tahoma"/>
        </w:rPr>
        <w:t>(</w:t>
      </w:r>
      <w:r w:rsidRPr="003E21E1">
        <w:rPr>
          <w:rFonts w:ascii="Tahoma" w:hAnsi="Tahoma" w:cs="Tahoma"/>
        </w:rPr>
        <w:t xml:space="preserve">7, 8, 11 </w:t>
      </w:r>
      <w:r w:rsidR="003E21E1">
        <w:rPr>
          <w:rFonts w:ascii="Tahoma" w:hAnsi="Tahoma" w:cs="Tahoma"/>
        </w:rPr>
        <w:t>and</w:t>
      </w:r>
      <w:r w:rsidRPr="003E21E1">
        <w:rPr>
          <w:rFonts w:ascii="Tahoma" w:hAnsi="Tahoma" w:cs="Tahoma"/>
        </w:rPr>
        <w:t xml:space="preserve"> 12</w:t>
      </w:r>
      <w:r w:rsidR="004F555C" w:rsidRPr="003E21E1">
        <w:rPr>
          <w:rFonts w:ascii="Tahoma" w:hAnsi="Tahoma" w:cs="Tahoma"/>
        </w:rPr>
        <w:t>)</w:t>
      </w:r>
      <w:r w:rsidRPr="003E21E1">
        <w:rPr>
          <w:rFonts w:ascii="Tahoma" w:hAnsi="Tahoma" w:cs="Tahoma"/>
        </w:rPr>
        <w:t xml:space="preserve"> are w</w:t>
      </w:r>
      <w:r w:rsidR="008D33F7" w:rsidRPr="003E21E1">
        <w:rPr>
          <w:rFonts w:ascii="Tahoma" w:hAnsi="Tahoma" w:cs="Tahoma"/>
        </w:rPr>
        <w:t xml:space="preserve">ithin </w:t>
      </w:r>
      <w:r w:rsidRPr="003E21E1">
        <w:rPr>
          <w:rFonts w:ascii="Tahoma" w:hAnsi="Tahoma" w:cs="Tahoma"/>
        </w:rPr>
        <w:t>the Recogni</w:t>
      </w:r>
      <w:r w:rsidR="005B324F" w:rsidRPr="003E21E1">
        <w:rPr>
          <w:rFonts w:ascii="Tahoma" w:hAnsi="Tahoma" w:cs="Tahoma"/>
        </w:rPr>
        <w:t>ser of Training</w:t>
      </w:r>
      <w:r w:rsidRPr="003E21E1">
        <w:rPr>
          <w:rFonts w:ascii="Tahoma" w:hAnsi="Tahoma" w:cs="Tahoma"/>
        </w:rPr>
        <w:t xml:space="preserve"> Scope</w:t>
      </w:r>
      <w:r w:rsidR="005B324F" w:rsidRPr="003E21E1">
        <w:rPr>
          <w:rFonts w:ascii="Tahoma" w:hAnsi="Tahoma" w:cs="Tahoma"/>
        </w:rPr>
        <w:t xml:space="preserve"> of</w:t>
      </w:r>
      <w:r w:rsidRPr="003E21E1">
        <w:rPr>
          <w:rFonts w:ascii="Tahoma" w:hAnsi="Tahoma" w:cs="Tahoma"/>
        </w:rPr>
        <w:t xml:space="preserve"> </w:t>
      </w:r>
      <w:r w:rsidR="008D33F7" w:rsidRPr="003E21E1">
        <w:rPr>
          <w:rFonts w:ascii="Tahoma" w:hAnsi="Tahoma" w:cs="Tahoma"/>
        </w:rPr>
        <w:t xml:space="preserve">IGEM </w:t>
      </w:r>
      <w:bookmarkStart w:id="3" w:name="_Hlk517693659"/>
    </w:p>
    <w:p w14:paraId="63B8463B" w14:textId="48F19536" w:rsidR="00AB57B6" w:rsidRPr="003E21E1" w:rsidRDefault="004F555C" w:rsidP="00D9112B">
      <w:pPr>
        <w:rPr>
          <w:rFonts w:ascii="Tahoma" w:hAnsi="Tahoma" w:cs="Tahoma"/>
        </w:rPr>
      </w:pPr>
      <w:r w:rsidRPr="003E21E1">
        <w:rPr>
          <w:rFonts w:ascii="Tahoma" w:hAnsi="Tahoma" w:cs="Tahoma"/>
          <w:highlight w:val="green"/>
        </w:rPr>
        <w:t>Green</w:t>
      </w:r>
      <w:r w:rsidR="00AB57B6" w:rsidRPr="003E21E1">
        <w:rPr>
          <w:rFonts w:ascii="Tahoma" w:hAnsi="Tahoma" w:cs="Tahoma"/>
          <w:highlight w:val="green"/>
        </w:rPr>
        <w:t xml:space="preserve"> Routes</w:t>
      </w:r>
      <w:r w:rsidR="00AB57B6" w:rsidRPr="003E21E1">
        <w:rPr>
          <w:rFonts w:ascii="Tahoma" w:hAnsi="Tahoma" w:cs="Tahoma"/>
        </w:rPr>
        <w:t xml:space="preserve"> </w:t>
      </w:r>
      <w:r w:rsidRPr="003E21E1">
        <w:rPr>
          <w:rFonts w:ascii="Tahoma" w:hAnsi="Tahoma" w:cs="Tahoma"/>
        </w:rPr>
        <w:t>(</w:t>
      </w:r>
      <w:r w:rsidR="00AB57B6" w:rsidRPr="003E21E1">
        <w:rPr>
          <w:rFonts w:ascii="Tahoma" w:hAnsi="Tahoma" w:cs="Tahoma"/>
        </w:rPr>
        <w:t xml:space="preserve">1 – 6, plus 9, 10 </w:t>
      </w:r>
      <w:r w:rsidR="003E21E1">
        <w:rPr>
          <w:rFonts w:ascii="Tahoma" w:hAnsi="Tahoma" w:cs="Tahoma"/>
        </w:rPr>
        <w:t>and</w:t>
      </w:r>
      <w:r w:rsidR="00AB57B6" w:rsidRPr="003E21E1">
        <w:rPr>
          <w:rFonts w:ascii="Tahoma" w:hAnsi="Tahoma" w:cs="Tahoma"/>
        </w:rPr>
        <w:t xml:space="preserve"> 13</w:t>
      </w:r>
      <w:r w:rsidRPr="003E21E1">
        <w:rPr>
          <w:rFonts w:ascii="Tahoma" w:hAnsi="Tahoma" w:cs="Tahoma"/>
        </w:rPr>
        <w:t>)</w:t>
      </w:r>
      <w:r w:rsidR="00AB57B6" w:rsidRPr="003E21E1">
        <w:rPr>
          <w:rFonts w:ascii="Tahoma" w:hAnsi="Tahoma" w:cs="Tahoma"/>
        </w:rPr>
        <w:t xml:space="preserve"> </w:t>
      </w:r>
      <w:r w:rsidRPr="003E21E1">
        <w:rPr>
          <w:rFonts w:ascii="Tahoma" w:hAnsi="Tahoma" w:cs="Tahoma"/>
        </w:rPr>
        <w:t xml:space="preserve">are </w:t>
      </w:r>
      <w:r w:rsidR="00AB57B6" w:rsidRPr="003E21E1">
        <w:rPr>
          <w:rFonts w:ascii="Tahoma" w:hAnsi="Tahoma" w:cs="Tahoma"/>
        </w:rPr>
        <w:t xml:space="preserve">outside </w:t>
      </w:r>
      <w:r w:rsidRPr="003E21E1">
        <w:rPr>
          <w:rFonts w:ascii="Tahoma" w:hAnsi="Tahoma" w:cs="Tahoma"/>
        </w:rPr>
        <w:t>the Recogniser of Training Scope</w:t>
      </w:r>
      <w:r w:rsidR="00AB57B6" w:rsidRPr="003E21E1">
        <w:rPr>
          <w:rFonts w:ascii="Tahoma" w:hAnsi="Tahoma" w:cs="Tahoma"/>
        </w:rPr>
        <w:t xml:space="preserve"> of IGEM </w:t>
      </w:r>
    </w:p>
    <w:bookmarkEnd w:id="3"/>
    <w:p w14:paraId="2BB175FE" w14:textId="77777777" w:rsidR="003E21E1" w:rsidRDefault="003E21E1" w:rsidP="00EA32C6">
      <w:pPr>
        <w:spacing w:after="240"/>
        <w:rPr>
          <w:rFonts w:ascii="Tahoma" w:hAnsi="Tahoma" w:cs="Tahoma"/>
          <w:b/>
          <w:sz w:val="20"/>
          <w:szCs w:val="20"/>
        </w:rPr>
      </w:pPr>
    </w:p>
    <w:p w14:paraId="1E6BC75B" w14:textId="2DB24944" w:rsidR="00234320" w:rsidRPr="003E21E1" w:rsidRDefault="00EA32C6" w:rsidP="00EA32C6">
      <w:pPr>
        <w:spacing w:after="240"/>
        <w:rPr>
          <w:rFonts w:ascii="Tahoma" w:hAnsi="Tahoma" w:cs="Tahoma"/>
          <w:b/>
        </w:rPr>
      </w:pPr>
      <w:r w:rsidRPr="003E21E1">
        <w:rPr>
          <w:rFonts w:ascii="Tahoma" w:hAnsi="Tahoma" w:cs="Tahoma"/>
          <w:b/>
        </w:rPr>
        <w:lastRenderedPageBreak/>
        <w:t>TABLE 2 NOTES</w:t>
      </w:r>
    </w:p>
    <w:p w14:paraId="66C86DAA" w14:textId="70EADACC" w:rsidR="00EA6C01" w:rsidRPr="003E21E1" w:rsidRDefault="00D770B8" w:rsidP="00C43CDB">
      <w:pPr>
        <w:spacing w:after="240"/>
        <w:rPr>
          <w:rFonts w:ascii="Tahoma" w:hAnsi="Tahoma" w:cs="Tahoma"/>
          <w:sz w:val="20"/>
          <w:szCs w:val="20"/>
        </w:rPr>
      </w:pPr>
      <w:r w:rsidRPr="003E21E1">
        <w:rPr>
          <w:rFonts w:ascii="Tahoma" w:hAnsi="Tahoma" w:cs="Tahoma"/>
          <w:b/>
          <w:sz w:val="20"/>
          <w:szCs w:val="20"/>
        </w:rPr>
        <w:t xml:space="preserve">NOTE </w:t>
      </w:r>
      <w:r w:rsidR="00EA6C01" w:rsidRPr="003E21E1">
        <w:rPr>
          <w:rFonts w:ascii="Tahoma" w:hAnsi="Tahoma" w:cs="Tahoma"/>
          <w:b/>
          <w:sz w:val="20"/>
          <w:szCs w:val="20"/>
        </w:rPr>
        <w:t>1</w:t>
      </w:r>
      <w:r w:rsidR="00EA32C6" w:rsidRPr="003E21E1">
        <w:rPr>
          <w:rFonts w:ascii="Tahoma" w:hAnsi="Tahoma" w:cs="Tahoma"/>
          <w:b/>
          <w:sz w:val="20"/>
          <w:szCs w:val="20"/>
        </w:rPr>
        <w:t>:</w:t>
      </w:r>
      <w:r w:rsidR="00EA6C01" w:rsidRPr="003E21E1">
        <w:rPr>
          <w:rFonts w:ascii="Tahoma" w:hAnsi="Tahoma" w:cs="Tahoma"/>
          <w:sz w:val="20"/>
          <w:szCs w:val="20"/>
        </w:rPr>
        <w:t xml:space="preserve"> </w:t>
      </w:r>
      <w:bookmarkStart w:id="4" w:name="_Hlk512871971"/>
      <w:r w:rsidR="00BE2E20" w:rsidRPr="003E21E1">
        <w:rPr>
          <w:rFonts w:ascii="Tahoma" w:hAnsi="Tahoma" w:cs="Tahoma"/>
          <w:sz w:val="20"/>
          <w:szCs w:val="20"/>
        </w:rPr>
        <w:t>Where opportunities</w:t>
      </w:r>
      <w:r w:rsidR="00665DB9" w:rsidRPr="003E21E1">
        <w:rPr>
          <w:rFonts w:ascii="Tahoma" w:hAnsi="Tahoma" w:cs="Tahoma"/>
          <w:sz w:val="20"/>
          <w:szCs w:val="20"/>
        </w:rPr>
        <w:t xml:space="preserve"> are </w:t>
      </w:r>
      <w:r w:rsidR="00761EA9" w:rsidRPr="003E21E1">
        <w:rPr>
          <w:rFonts w:ascii="Tahoma" w:hAnsi="Tahoma" w:cs="Tahoma"/>
          <w:sz w:val="20"/>
          <w:szCs w:val="20"/>
        </w:rPr>
        <w:t xml:space="preserve">limited or </w:t>
      </w:r>
      <w:r w:rsidR="00665DB9" w:rsidRPr="003E21E1">
        <w:rPr>
          <w:rFonts w:ascii="Tahoma" w:hAnsi="Tahoma" w:cs="Tahoma"/>
          <w:sz w:val="20"/>
          <w:szCs w:val="20"/>
        </w:rPr>
        <w:t>not available</w:t>
      </w:r>
      <w:r w:rsidR="00BE2E20" w:rsidRPr="003E21E1">
        <w:rPr>
          <w:rFonts w:ascii="Tahoma" w:hAnsi="Tahoma" w:cs="Tahoma"/>
          <w:sz w:val="20"/>
          <w:szCs w:val="20"/>
        </w:rPr>
        <w:t xml:space="preserve"> for </w:t>
      </w:r>
      <w:r w:rsidR="003B205B" w:rsidRPr="003E21E1">
        <w:rPr>
          <w:rFonts w:ascii="Tahoma" w:hAnsi="Tahoma" w:cs="Tahoma"/>
          <w:sz w:val="20"/>
          <w:szCs w:val="20"/>
        </w:rPr>
        <w:t>experienced</w:t>
      </w:r>
      <w:r w:rsidR="00BE2E20" w:rsidRPr="003E21E1">
        <w:rPr>
          <w:rFonts w:ascii="Tahoma" w:hAnsi="Tahoma" w:cs="Tahoma"/>
          <w:sz w:val="20"/>
          <w:szCs w:val="20"/>
        </w:rPr>
        <w:t xml:space="preserve"> GSR engineers to gain onsite </w:t>
      </w:r>
      <w:r w:rsidR="00665DB9" w:rsidRPr="003E21E1">
        <w:rPr>
          <w:rFonts w:ascii="Tahoma" w:hAnsi="Tahoma" w:cs="Tahoma"/>
          <w:sz w:val="20"/>
          <w:szCs w:val="20"/>
        </w:rPr>
        <w:t>experience to extend their Scope or Range of work</w:t>
      </w:r>
      <w:r w:rsidR="00BE2E20" w:rsidRPr="003E21E1">
        <w:rPr>
          <w:rFonts w:ascii="Tahoma" w:hAnsi="Tahoma" w:cs="Tahoma"/>
          <w:sz w:val="20"/>
          <w:szCs w:val="20"/>
        </w:rPr>
        <w:t xml:space="preserve">, </w:t>
      </w:r>
      <w:r w:rsidR="00EA6C01" w:rsidRPr="003E21E1">
        <w:rPr>
          <w:rFonts w:ascii="Tahoma" w:hAnsi="Tahoma" w:cs="Tahoma"/>
          <w:sz w:val="20"/>
          <w:szCs w:val="20"/>
        </w:rPr>
        <w:t>Realistic Work Environment</w:t>
      </w:r>
      <w:r w:rsidR="00AF0C32" w:rsidRPr="003E21E1">
        <w:rPr>
          <w:rFonts w:ascii="Tahoma" w:hAnsi="Tahoma" w:cs="Tahoma"/>
          <w:sz w:val="20"/>
          <w:szCs w:val="20"/>
        </w:rPr>
        <w:t xml:space="preserve"> (RWE)</w:t>
      </w:r>
      <w:r w:rsidR="00EA6C01" w:rsidRPr="003E21E1">
        <w:rPr>
          <w:rFonts w:ascii="Tahoma" w:hAnsi="Tahoma" w:cs="Tahoma"/>
          <w:sz w:val="20"/>
          <w:szCs w:val="20"/>
        </w:rPr>
        <w:t xml:space="preserve"> </w:t>
      </w:r>
      <w:r w:rsidR="00AF0C32" w:rsidRPr="003E21E1">
        <w:rPr>
          <w:rFonts w:ascii="Tahoma" w:hAnsi="Tahoma" w:cs="Tahoma"/>
          <w:sz w:val="20"/>
          <w:szCs w:val="20"/>
        </w:rPr>
        <w:t>e</w:t>
      </w:r>
      <w:r w:rsidR="00EA6C01" w:rsidRPr="003E21E1">
        <w:rPr>
          <w:rFonts w:ascii="Tahoma" w:hAnsi="Tahoma" w:cs="Tahoma"/>
          <w:sz w:val="20"/>
          <w:szCs w:val="20"/>
        </w:rPr>
        <w:t xml:space="preserve">vidence </w:t>
      </w:r>
      <w:r w:rsidR="002530E8" w:rsidRPr="003E21E1">
        <w:rPr>
          <w:rFonts w:ascii="Tahoma" w:hAnsi="Tahoma" w:cs="Tahoma"/>
          <w:sz w:val="20"/>
          <w:szCs w:val="20"/>
        </w:rPr>
        <w:t>must</w:t>
      </w:r>
      <w:r w:rsidR="00BE2E20" w:rsidRPr="003E21E1">
        <w:rPr>
          <w:rFonts w:ascii="Tahoma" w:hAnsi="Tahoma" w:cs="Tahoma"/>
          <w:sz w:val="20"/>
          <w:szCs w:val="20"/>
        </w:rPr>
        <w:t xml:space="preserve"> be used</w:t>
      </w:r>
      <w:r w:rsidR="00EA6C01" w:rsidRPr="003E21E1">
        <w:rPr>
          <w:rFonts w:ascii="Tahoma" w:hAnsi="Tahoma" w:cs="Tahoma"/>
          <w:sz w:val="20"/>
          <w:szCs w:val="20"/>
        </w:rPr>
        <w:t xml:space="preserve"> </w:t>
      </w:r>
      <w:r w:rsidR="00BE2E20" w:rsidRPr="003E21E1">
        <w:rPr>
          <w:rFonts w:ascii="Tahoma" w:hAnsi="Tahoma" w:cs="Tahoma"/>
          <w:sz w:val="20"/>
          <w:szCs w:val="20"/>
        </w:rPr>
        <w:t xml:space="preserve">as </w:t>
      </w:r>
      <w:r w:rsidR="00EA6C01" w:rsidRPr="003E21E1">
        <w:rPr>
          <w:rFonts w:ascii="Tahoma" w:hAnsi="Tahoma" w:cs="Tahoma"/>
          <w:sz w:val="20"/>
          <w:szCs w:val="20"/>
        </w:rPr>
        <w:t>an alternative. The RWE evidence must be</w:t>
      </w:r>
      <w:r w:rsidR="00AF0C32" w:rsidRPr="003E21E1">
        <w:rPr>
          <w:rFonts w:ascii="Tahoma" w:hAnsi="Tahoma" w:cs="Tahoma"/>
          <w:sz w:val="20"/>
          <w:szCs w:val="20"/>
        </w:rPr>
        <w:t xml:space="preserve"> obtained </w:t>
      </w:r>
      <w:r w:rsidR="002530E8" w:rsidRPr="003E21E1">
        <w:rPr>
          <w:rFonts w:ascii="Tahoma" w:hAnsi="Tahoma" w:cs="Tahoma"/>
          <w:sz w:val="20"/>
          <w:szCs w:val="20"/>
        </w:rPr>
        <w:t>with a</w:t>
      </w:r>
      <w:r w:rsidR="00AF0C32" w:rsidRPr="003E21E1">
        <w:rPr>
          <w:rFonts w:ascii="Tahoma" w:hAnsi="Tahoma" w:cs="Tahoma"/>
          <w:sz w:val="20"/>
          <w:szCs w:val="20"/>
        </w:rPr>
        <w:t xml:space="preserve"> </w:t>
      </w:r>
      <w:r w:rsidR="00EA6C01" w:rsidRPr="003E21E1">
        <w:rPr>
          <w:rFonts w:ascii="Tahoma" w:hAnsi="Tahoma" w:cs="Tahoma"/>
          <w:sz w:val="20"/>
          <w:szCs w:val="20"/>
        </w:rPr>
        <w:t>record</w:t>
      </w:r>
      <w:r w:rsidR="002530E8" w:rsidRPr="003E21E1">
        <w:rPr>
          <w:rFonts w:ascii="Tahoma" w:hAnsi="Tahoma" w:cs="Tahoma"/>
          <w:sz w:val="20"/>
          <w:szCs w:val="20"/>
        </w:rPr>
        <w:t xml:space="preserve"> retained</w:t>
      </w:r>
      <w:r w:rsidR="00EA6C01" w:rsidRPr="003E21E1">
        <w:rPr>
          <w:rFonts w:ascii="Tahoma" w:hAnsi="Tahoma" w:cs="Tahoma"/>
          <w:sz w:val="20"/>
          <w:szCs w:val="20"/>
        </w:rPr>
        <w:t xml:space="preserve"> in the candidates’ </w:t>
      </w:r>
      <w:r w:rsidR="002530E8" w:rsidRPr="003E21E1">
        <w:rPr>
          <w:rFonts w:ascii="Tahoma" w:hAnsi="Tahoma" w:cs="Tahoma"/>
          <w:sz w:val="20"/>
          <w:szCs w:val="20"/>
        </w:rPr>
        <w:t>file</w:t>
      </w:r>
      <w:r w:rsidR="00EA6C01" w:rsidRPr="003E21E1">
        <w:rPr>
          <w:rFonts w:ascii="Tahoma" w:hAnsi="Tahoma" w:cs="Tahoma"/>
          <w:sz w:val="20"/>
          <w:szCs w:val="20"/>
        </w:rPr>
        <w:t xml:space="preserve"> and identified as RWE.</w:t>
      </w:r>
      <w:bookmarkEnd w:id="4"/>
      <w:r w:rsidR="00D9112B" w:rsidRPr="003E21E1">
        <w:rPr>
          <w:rFonts w:ascii="Tahoma" w:hAnsi="Tahoma" w:cs="Tahoma"/>
          <w:sz w:val="20"/>
          <w:szCs w:val="20"/>
        </w:rPr>
        <w:t xml:space="preserve"> Appliances and equipment used for RWE training purposes should be installed within an approved training centre, replicating typical installations (or part of) which would be found in the workplace</w:t>
      </w:r>
      <w:r w:rsidR="005B3800" w:rsidRPr="003E21E1">
        <w:rPr>
          <w:rFonts w:ascii="Tahoma" w:hAnsi="Tahoma" w:cs="Tahoma"/>
          <w:sz w:val="20"/>
          <w:szCs w:val="20"/>
        </w:rPr>
        <w:t>.</w:t>
      </w:r>
    </w:p>
    <w:p w14:paraId="2B1FE2B4" w14:textId="16B8EA32" w:rsidR="00EA6C01" w:rsidRPr="003E21E1" w:rsidRDefault="00D770B8" w:rsidP="00C43CDB">
      <w:pPr>
        <w:spacing w:after="240"/>
        <w:rPr>
          <w:rFonts w:ascii="Tahoma" w:hAnsi="Tahoma" w:cs="Tahoma"/>
          <w:color w:val="70AD47" w:themeColor="accent6"/>
          <w:sz w:val="20"/>
          <w:szCs w:val="20"/>
        </w:rPr>
      </w:pPr>
      <w:r w:rsidRPr="003E21E1">
        <w:rPr>
          <w:rFonts w:ascii="Tahoma" w:hAnsi="Tahoma" w:cs="Tahoma"/>
          <w:b/>
          <w:sz w:val="20"/>
          <w:szCs w:val="20"/>
        </w:rPr>
        <w:t xml:space="preserve">NOTE </w:t>
      </w:r>
      <w:r w:rsidR="00AF0C32" w:rsidRPr="003E21E1">
        <w:rPr>
          <w:rFonts w:ascii="Tahoma" w:hAnsi="Tahoma" w:cs="Tahoma"/>
          <w:b/>
          <w:sz w:val="20"/>
          <w:szCs w:val="20"/>
        </w:rPr>
        <w:t>2</w:t>
      </w:r>
      <w:r w:rsidR="00EA32C6" w:rsidRPr="003E21E1">
        <w:rPr>
          <w:rFonts w:ascii="Tahoma" w:hAnsi="Tahoma" w:cs="Tahoma"/>
          <w:b/>
          <w:sz w:val="20"/>
          <w:szCs w:val="20"/>
        </w:rPr>
        <w:t>:</w:t>
      </w:r>
      <w:r w:rsidR="00AF0C32" w:rsidRPr="003E21E1">
        <w:rPr>
          <w:rFonts w:ascii="Tahoma" w:hAnsi="Tahoma" w:cs="Tahoma"/>
          <w:sz w:val="20"/>
          <w:szCs w:val="20"/>
        </w:rPr>
        <w:t xml:space="preserve"> </w:t>
      </w:r>
      <w:r w:rsidR="00EA6C01" w:rsidRPr="003E21E1">
        <w:rPr>
          <w:rFonts w:ascii="Tahoma" w:hAnsi="Tahoma" w:cs="Tahoma"/>
          <w:sz w:val="20"/>
          <w:szCs w:val="20"/>
        </w:rPr>
        <w:t>Before extending Scope or Range of work, gas engineers must provide evidence</w:t>
      </w:r>
      <w:r w:rsidR="00AF0C32" w:rsidRPr="003E21E1">
        <w:rPr>
          <w:rFonts w:ascii="Tahoma" w:hAnsi="Tahoma" w:cs="Tahoma"/>
          <w:sz w:val="20"/>
          <w:szCs w:val="20"/>
        </w:rPr>
        <w:t xml:space="preserve"> to the centre</w:t>
      </w:r>
      <w:r w:rsidR="00EA6C01" w:rsidRPr="003E21E1">
        <w:rPr>
          <w:rFonts w:ascii="Tahoma" w:hAnsi="Tahoma" w:cs="Tahoma"/>
          <w:sz w:val="20"/>
          <w:szCs w:val="20"/>
        </w:rPr>
        <w:t xml:space="preserve"> that they have been Gas Safe Registered </w:t>
      </w:r>
      <w:r w:rsidR="00AF0C32" w:rsidRPr="003E21E1">
        <w:rPr>
          <w:rFonts w:ascii="Tahoma" w:hAnsi="Tahoma" w:cs="Tahoma"/>
          <w:sz w:val="20"/>
          <w:szCs w:val="20"/>
        </w:rPr>
        <w:t>and have</w:t>
      </w:r>
      <w:r w:rsidR="00EA6C01" w:rsidRPr="003E21E1">
        <w:rPr>
          <w:rFonts w:ascii="Tahoma" w:hAnsi="Tahoma" w:cs="Tahoma"/>
          <w:sz w:val="20"/>
          <w:szCs w:val="20"/>
        </w:rPr>
        <w:t xml:space="preserve"> a minimum of six months</w:t>
      </w:r>
      <w:r w:rsidR="00AF0C32" w:rsidRPr="003E21E1">
        <w:rPr>
          <w:rFonts w:ascii="Tahoma" w:hAnsi="Tahoma" w:cs="Tahoma"/>
          <w:sz w:val="20"/>
          <w:szCs w:val="20"/>
        </w:rPr>
        <w:t xml:space="preserve"> experience. Evidence would include as a minimum</w:t>
      </w:r>
      <w:r w:rsidR="00855FF3" w:rsidRPr="003E21E1">
        <w:rPr>
          <w:rFonts w:ascii="Tahoma" w:hAnsi="Tahoma" w:cs="Tahoma"/>
          <w:sz w:val="20"/>
          <w:szCs w:val="20"/>
        </w:rPr>
        <w:t xml:space="preserve"> the</w:t>
      </w:r>
      <w:r w:rsidR="00AF0C32" w:rsidRPr="003E21E1">
        <w:rPr>
          <w:rFonts w:ascii="Tahoma" w:hAnsi="Tahoma" w:cs="Tahoma"/>
          <w:sz w:val="20"/>
          <w:szCs w:val="20"/>
        </w:rPr>
        <w:t xml:space="preserve"> engineers Gas Safe Registration Licence showing date first registered</w:t>
      </w:r>
      <w:r w:rsidR="00365AC3" w:rsidRPr="003E21E1">
        <w:rPr>
          <w:rFonts w:ascii="Tahoma" w:hAnsi="Tahoma" w:cs="Tahoma"/>
          <w:sz w:val="20"/>
          <w:szCs w:val="20"/>
        </w:rPr>
        <w:t xml:space="preserve"> or letter from GSR containing proof of registration</w:t>
      </w:r>
      <w:r w:rsidR="00AF0C32" w:rsidRPr="003E21E1">
        <w:rPr>
          <w:rFonts w:ascii="Tahoma" w:hAnsi="Tahoma" w:cs="Tahoma"/>
          <w:sz w:val="20"/>
          <w:szCs w:val="20"/>
        </w:rPr>
        <w:t>.</w:t>
      </w:r>
    </w:p>
    <w:p w14:paraId="2C8AFDF4" w14:textId="7A657D52" w:rsidR="00EA6C01" w:rsidRPr="003E21E1" w:rsidRDefault="00D770B8" w:rsidP="00C43CDB">
      <w:pPr>
        <w:spacing w:after="240"/>
        <w:rPr>
          <w:rFonts w:ascii="Tahoma" w:hAnsi="Tahoma" w:cs="Tahoma"/>
          <w:sz w:val="20"/>
          <w:szCs w:val="20"/>
        </w:rPr>
      </w:pPr>
      <w:r w:rsidRPr="003E21E1">
        <w:rPr>
          <w:rFonts w:ascii="Tahoma" w:hAnsi="Tahoma" w:cs="Tahoma"/>
          <w:b/>
          <w:sz w:val="20"/>
          <w:szCs w:val="20"/>
        </w:rPr>
        <w:t xml:space="preserve">NOTE </w:t>
      </w:r>
      <w:r w:rsidR="00EA6C01" w:rsidRPr="003E21E1">
        <w:rPr>
          <w:rFonts w:ascii="Tahoma" w:hAnsi="Tahoma" w:cs="Tahoma"/>
          <w:b/>
          <w:sz w:val="20"/>
          <w:szCs w:val="20"/>
        </w:rPr>
        <w:t>3</w:t>
      </w:r>
      <w:r w:rsidR="00EA32C6" w:rsidRPr="003E21E1">
        <w:rPr>
          <w:rFonts w:ascii="Tahoma" w:hAnsi="Tahoma" w:cs="Tahoma"/>
          <w:b/>
          <w:sz w:val="20"/>
          <w:szCs w:val="20"/>
        </w:rPr>
        <w:t>:</w:t>
      </w:r>
      <w:r w:rsidR="00EA6C01" w:rsidRPr="003E21E1">
        <w:rPr>
          <w:rFonts w:ascii="Tahoma" w:hAnsi="Tahoma" w:cs="Tahoma"/>
          <w:sz w:val="20"/>
          <w:szCs w:val="20"/>
        </w:rPr>
        <w:t xml:space="preserve"> A </w:t>
      </w:r>
      <w:r w:rsidR="00420A25" w:rsidRPr="003E21E1">
        <w:rPr>
          <w:rFonts w:ascii="Tahoma" w:hAnsi="Tahoma" w:cs="Tahoma"/>
          <w:sz w:val="20"/>
          <w:szCs w:val="20"/>
        </w:rPr>
        <w:t>Declaration signed</w:t>
      </w:r>
      <w:r w:rsidR="00EA6C01" w:rsidRPr="003E21E1">
        <w:rPr>
          <w:rFonts w:ascii="Tahoma" w:hAnsi="Tahoma" w:cs="Tahoma"/>
          <w:sz w:val="20"/>
          <w:szCs w:val="20"/>
        </w:rPr>
        <w:t xml:space="preserve"> by the engineer </w:t>
      </w:r>
      <w:r w:rsidR="00855FF3" w:rsidRPr="003E21E1">
        <w:rPr>
          <w:rFonts w:ascii="Tahoma" w:hAnsi="Tahoma" w:cs="Tahoma"/>
          <w:sz w:val="20"/>
          <w:szCs w:val="20"/>
        </w:rPr>
        <w:t xml:space="preserve">(Foreign National) </w:t>
      </w:r>
      <w:r w:rsidR="00EA6C01" w:rsidRPr="003E21E1">
        <w:rPr>
          <w:rFonts w:ascii="Tahoma" w:hAnsi="Tahoma" w:cs="Tahoma"/>
          <w:sz w:val="20"/>
          <w:szCs w:val="20"/>
        </w:rPr>
        <w:t xml:space="preserve">must </w:t>
      </w:r>
      <w:r w:rsidR="00855FF3" w:rsidRPr="003E21E1">
        <w:rPr>
          <w:rFonts w:ascii="Tahoma" w:hAnsi="Tahoma" w:cs="Tahoma"/>
          <w:sz w:val="20"/>
          <w:szCs w:val="20"/>
        </w:rPr>
        <w:t xml:space="preserve">include </w:t>
      </w:r>
      <w:r w:rsidR="00EA6C01" w:rsidRPr="003E21E1">
        <w:rPr>
          <w:rFonts w:ascii="Tahoma" w:hAnsi="Tahoma" w:cs="Tahoma"/>
          <w:sz w:val="20"/>
          <w:szCs w:val="20"/>
        </w:rPr>
        <w:t xml:space="preserve">detail </w:t>
      </w:r>
      <w:r w:rsidR="00855FF3" w:rsidRPr="003E21E1">
        <w:rPr>
          <w:rFonts w:ascii="Tahoma" w:hAnsi="Tahoma" w:cs="Tahoma"/>
          <w:sz w:val="20"/>
          <w:szCs w:val="20"/>
        </w:rPr>
        <w:t xml:space="preserve">of </w:t>
      </w:r>
      <w:r w:rsidR="00EA6C01" w:rsidRPr="003E21E1">
        <w:rPr>
          <w:rFonts w:ascii="Tahoma" w:hAnsi="Tahoma" w:cs="Tahoma"/>
          <w:sz w:val="20"/>
          <w:szCs w:val="20"/>
        </w:rPr>
        <w:t xml:space="preserve">the Scope of work previously undertaken and be supported by translated evidence of the licence to work in the </w:t>
      </w:r>
      <w:r w:rsidR="00AF0C32" w:rsidRPr="003E21E1">
        <w:rPr>
          <w:rFonts w:ascii="Tahoma" w:hAnsi="Tahoma" w:cs="Tahoma"/>
          <w:sz w:val="20"/>
          <w:szCs w:val="20"/>
        </w:rPr>
        <w:t>engineers’</w:t>
      </w:r>
      <w:r w:rsidR="00EA6C01" w:rsidRPr="003E21E1">
        <w:rPr>
          <w:rFonts w:ascii="Tahoma" w:hAnsi="Tahoma" w:cs="Tahoma"/>
          <w:sz w:val="20"/>
          <w:szCs w:val="20"/>
        </w:rPr>
        <w:t xml:space="preserve"> native country. </w:t>
      </w:r>
    </w:p>
    <w:p w14:paraId="1C7A9853" w14:textId="364ED010" w:rsidR="00FE194F" w:rsidRPr="003E21E1" w:rsidRDefault="00D770B8" w:rsidP="00192E15">
      <w:pPr>
        <w:spacing w:after="120"/>
        <w:rPr>
          <w:rFonts w:ascii="Tahoma" w:hAnsi="Tahoma" w:cs="Tahoma"/>
          <w:sz w:val="20"/>
          <w:szCs w:val="20"/>
        </w:rPr>
      </w:pPr>
      <w:bookmarkStart w:id="5" w:name="_Hlk517794209"/>
      <w:r w:rsidRPr="003E21E1">
        <w:rPr>
          <w:rFonts w:ascii="Tahoma" w:hAnsi="Tahoma" w:cs="Tahoma"/>
          <w:b/>
          <w:sz w:val="20"/>
          <w:szCs w:val="20"/>
        </w:rPr>
        <w:t xml:space="preserve">NOTE </w:t>
      </w:r>
      <w:r w:rsidR="007179E0" w:rsidRPr="003E21E1">
        <w:rPr>
          <w:rFonts w:ascii="Tahoma" w:hAnsi="Tahoma" w:cs="Tahoma"/>
          <w:b/>
          <w:sz w:val="20"/>
          <w:szCs w:val="20"/>
        </w:rPr>
        <w:t>4</w:t>
      </w:r>
      <w:r w:rsidR="00EA32C6" w:rsidRPr="003E21E1">
        <w:rPr>
          <w:rFonts w:ascii="Tahoma" w:hAnsi="Tahoma" w:cs="Tahoma"/>
          <w:b/>
          <w:sz w:val="20"/>
          <w:szCs w:val="20"/>
        </w:rPr>
        <w:t>:</w:t>
      </w:r>
      <w:r w:rsidR="00EA6C01" w:rsidRPr="003E21E1">
        <w:rPr>
          <w:rFonts w:ascii="Tahoma" w:hAnsi="Tahoma" w:cs="Tahoma"/>
          <w:sz w:val="20"/>
          <w:szCs w:val="20"/>
        </w:rPr>
        <w:t xml:space="preserve"> </w:t>
      </w:r>
      <w:r w:rsidR="00234320" w:rsidRPr="003E21E1">
        <w:rPr>
          <w:rFonts w:ascii="Tahoma" w:hAnsi="Tahoma" w:cs="Tahoma"/>
          <w:sz w:val="20"/>
          <w:szCs w:val="20"/>
        </w:rPr>
        <w:t xml:space="preserve">MLP </w:t>
      </w:r>
      <w:r w:rsidR="00420A25" w:rsidRPr="003E21E1">
        <w:rPr>
          <w:rFonts w:ascii="Tahoma" w:hAnsi="Tahoma" w:cs="Tahoma"/>
          <w:sz w:val="20"/>
          <w:szCs w:val="20"/>
        </w:rPr>
        <w:t xml:space="preserve">- </w:t>
      </w:r>
      <w:r w:rsidR="0059755C" w:rsidRPr="003E21E1">
        <w:rPr>
          <w:rFonts w:ascii="Tahoma" w:hAnsi="Tahoma" w:cs="Tahoma"/>
          <w:sz w:val="20"/>
          <w:szCs w:val="20"/>
        </w:rPr>
        <w:t>RPL</w:t>
      </w:r>
      <w:r w:rsidR="00AE718A" w:rsidRPr="003E21E1">
        <w:rPr>
          <w:rFonts w:ascii="Tahoma" w:hAnsi="Tahoma" w:cs="Tahoma"/>
          <w:sz w:val="20"/>
          <w:szCs w:val="20"/>
        </w:rPr>
        <w:t>:</w:t>
      </w:r>
      <w:r w:rsidR="00234320" w:rsidRPr="003E21E1">
        <w:rPr>
          <w:rFonts w:ascii="Tahoma" w:hAnsi="Tahoma" w:cs="Tahoma"/>
          <w:sz w:val="20"/>
          <w:szCs w:val="20"/>
        </w:rPr>
        <w:t xml:space="preserve"> </w:t>
      </w:r>
      <w:r w:rsidR="00B10BCE" w:rsidRPr="003E21E1">
        <w:rPr>
          <w:rFonts w:ascii="Tahoma" w:hAnsi="Tahoma" w:cs="Tahoma"/>
          <w:sz w:val="20"/>
          <w:szCs w:val="20"/>
        </w:rPr>
        <w:t xml:space="preserve">This route is designed to build on an existing MLP or Qualification. A </w:t>
      </w:r>
      <w:r w:rsidR="00C435EF" w:rsidRPr="003E21E1">
        <w:rPr>
          <w:rFonts w:ascii="Tahoma" w:hAnsi="Tahoma" w:cs="Tahoma"/>
          <w:sz w:val="20"/>
          <w:szCs w:val="20"/>
        </w:rPr>
        <w:t>documented t</w:t>
      </w:r>
      <w:r w:rsidR="00234320" w:rsidRPr="003E21E1">
        <w:rPr>
          <w:rFonts w:ascii="Tahoma" w:hAnsi="Tahoma" w:cs="Tahoma"/>
          <w:sz w:val="20"/>
          <w:szCs w:val="20"/>
        </w:rPr>
        <w:t xml:space="preserve">echnical interview </w:t>
      </w:r>
      <w:r w:rsidR="00B10BCE" w:rsidRPr="003E21E1">
        <w:rPr>
          <w:rFonts w:ascii="Tahoma" w:hAnsi="Tahoma" w:cs="Tahoma"/>
          <w:sz w:val="20"/>
          <w:szCs w:val="20"/>
        </w:rPr>
        <w:t xml:space="preserve">must take place </w:t>
      </w:r>
      <w:r w:rsidR="00234320" w:rsidRPr="003E21E1">
        <w:rPr>
          <w:rFonts w:ascii="Tahoma" w:hAnsi="Tahoma" w:cs="Tahoma"/>
          <w:sz w:val="20"/>
          <w:szCs w:val="20"/>
        </w:rPr>
        <w:t>to determine</w:t>
      </w:r>
      <w:r w:rsidR="00B10BCE" w:rsidRPr="003E21E1">
        <w:rPr>
          <w:rFonts w:ascii="Tahoma" w:hAnsi="Tahoma" w:cs="Tahoma"/>
          <w:sz w:val="20"/>
          <w:szCs w:val="20"/>
        </w:rPr>
        <w:t xml:space="preserve"> what training</w:t>
      </w:r>
      <w:r w:rsidR="00234320" w:rsidRPr="003E21E1">
        <w:rPr>
          <w:rFonts w:ascii="Tahoma" w:hAnsi="Tahoma" w:cs="Tahoma"/>
          <w:sz w:val="20"/>
          <w:szCs w:val="20"/>
        </w:rPr>
        <w:t xml:space="preserve"> and experience gaps</w:t>
      </w:r>
      <w:r w:rsidR="00B10BCE" w:rsidRPr="003E21E1">
        <w:rPr>
          <w:rFonts w:ascii="Tahoma" w:hAnsi="Tahoma" w:cs="Tahoma"/>
          <w:sz w:val="20"/>
          <w:szCs w:val="20"/>
        </w:rPr>
        <w:t xml:space="preserve"> exist</w:t>
      </w:r>
      <w:r w:rsidR="00234320" w:rsidRPr="003E21E1">
        <w:rPr>
          <w:rFonts w:ascii="Tahoma" w:hAnsi="Tahoma" w:cs="Tahoma"/>
          <w:sz w:val="20"/>
          <w:szCs w:val="20"/>
        </w:rPr>
        <w:t xml:space="preserve"> prior to undertaking </w:t>
      </w:r>
      <w:r w:rsidR="00B10BCE" w:rsidRPr="003E21E1">
        <w:rPr>
          <w:rFonts w:ascii="Tahoma" w:hAnsi="Tahoma" w:cs="Tahoma"/>
          <w:sz w:val="20"/>
          <w:szCs w:val="20"/>
        </w:rPr>
        <w:t xml:space="preserve">the </w:t>
      </w:r>
      <w:r w:rsidR="00234320" w:rsidRPr="003E21E1">
        <w:rPr>
          <w:rFonts w:ascii="Tahoma" w:hAnsi="Tahoma" w:cs="Tahoma"/>
          <w:sz w:val="20"/>
          <w:szCs w:val="20"/>
        </w:rPr>
        <w:t>agreed MLP or Qualification</w:t>
      </w:r>
      <w:r w:rsidR="00B10BCE" w:rsidRPr="003E21E1">
        <w:rPr>
          <w:rFonts w:ascii="Tahoma" w:hAnsi="Tahoma" w:cs="Tahoma"/>
          <w:sz w:val="20"/>
          <w:szCs w:val="20"/>
        </w:rPr>
        <w:t xml:space="preserve"> </w:t>
      </w:r>
      <w:r w:rsidR="0059755C" w:rsidRPr="003E21E1">
        <w:rPr>
          <w:rFonts w:ascii="Tahoma" w:hAnsi="Tahoma" w:cs="Tahoma"/>
          <w:sz w:val="20"/>
          <w:szCs w:val="20"/>
        </w:rPr>
        <w:t>RPL route</w:t>
      </w:r>
      <w:r w:rsidR="00234320" w:rsidRPr="003E21E1">
        <w:rPr>
          <w:rFonts w:ascii="Tahoma" w:hAnsi="Tahoma" w:cs="Tahoma"/>
          <w:sz w:val="20"/>
          <w:szCs w:val="20"/>
        </w:rPr>
        <w:t xml:space="preserve">. Centre training duration </w:t>
      </w:r>
      <w:r w:rsidR="00B10BCE" w:rsidRPr="003E21E1">
        <w:rPr>
          <w:rFonts w:ascii="Tahoma" w:hAnsi="Tahoma" w:cs="Tahoma"/>
          <w:sz w:val="20"/>
          <w:szCs w:val="20"/>
        </w:rPr>
        <w:t>would be similar, if not the same as</w:t>
      </w:r>
      <w:r w:rsidR="00234320" w:rsidRPr="003E21E1">
        <w:rPr>
          <w:rFonts w:ascii="Tahoma" w:hAnsi="Tahoma" w:cs="Tahoma"/>
          <w:sz w:val="20"/>
          <w:szCs w:val="20"/>
        </w:rPr>
        <w:t xml:space="preserve"> </w:t>
      </w:r>
      <w:r w:rsidR="001C38C9" w:rsidRPr="003E21E1">
        <w:rPr>
          <w:rFonts w:ascii="Tahoma" w:hAnsi="Tahoma" w:cs="Tahoma"/>
          <w:sz w:val="20"/>
          <w:szCs w:val="20"/>
        </w:rPr>
        <w:t xml:space="preserve">required for </w:t>
      </w:r>
      <w:r w:rsidR="00234320" w:rsidRPr="003E21E1">
        <w:rPr>
          <w:rFonts w:ascii="Tahoma" w:hAnsi="Tahoma" w:cs="Tahoma"/>
          <w:sz w:val="20"/>
          <w:szCs w:val="20"/>
        </w:rPr>
        <w:t>New Entrant MLP, reduction can be applied if cross referenced to qualifications held, this reduction also applies to onsite experience durations and evidence.</w:t>
      </w:r>
      <w:r w:rsidR="00B10BCE" w:rsidRPr="003E21E1">
        <w:rPr>
          <w:rFonts w:ascii="Tahoma" w:hAnsi="Tahoma" w:cs="Tahoma"/>
          <w:sz w:val="20"/>
          <w:szCs w:val="20"/>
        </w:rPr>
        <w:t xml:space="preserve"> </w:t>
      </w:r>
      <w:r w:rsidR="00272696" w:rsidRPr="003E21E1">
        <w:rPr>
          <w:rFonts w:ascii="Tahoma" w:hAnsi="Tahoma" w:cs="Tahoma"/>
          <w:sz w:val="20"/>
          <w:szCs w:val="20"/>
        </w:rPr>
        <w:t xml:space="preserve">Evidence must be within the previous three </w:t>
      </w:r>
      <w:r w:rsidR="007662F4" w:rsidRPr="003E21E1">
        <w:rPr>
          <w:rFonts w:ascii="Tahoma" w:hAnsi="Tahoma" w:cs="Tahoma"/>
          <w:sz w:val="20"/>
          <w:szCs w:val="20"/>
        </w:rPr>
        <w:t>years.</w:t>
      </w:r>
    </w:p>
    <w:bookmarkEnd w:id="5"/>
    <w:p w14:paraId="5293740E" w14:textId="69096CE8" w:rsidR="00234320" w:rsidRPr="003E21E1" w:rsidRDefault="00AE0C57" w:rsidP="00B62213">
      <w:pPr>
        <w:spacing w:after="120"/>
        <w:rPr>
          <w:rFonts w:ascii="Tahoma" w:hAnsi="Tahoma" w:cs="Tahoma"/>
          <w:sz w:val="20"/>
          <w:szCs w:val="20"/>
        </w:rPr>
      </w:pPr>
      <w:r w:rsidRPr="003E21E1">
        <w:rPr>
          <w:rFonts w:ascii="Tahoma" w:hAnsi="Tahoma" w:cs="Tahoma"/>
          <w:sz w:val="20"/>
          <w:szCs w:val="20"/>
        </w:rPr>
        <w:t xml:space="preserve">Centres must agree with their Certification or Awarding Body in advance of any MLP reductions. </w:t>
      </w:r>
    </w:p>
    <w:p w14:paraId="697AEB29" w14:textId="1E03A61F" w:rsidR="00234320" w:rsidRPr="003E21E1" w:rsidRDefault="00D770B8" w:rsidP="00C43CDB">
      <w:pPr>
        <w:spacing w:after="240"/>
        <w:rPr>
          <w:rFonts w:ascii="Tahoma" w:hAnsi="Tahoma" w:cs="Tahoma"/>
          <w:sz w:val="20"/>
          <w:szCs w:val="20"/>
        </w:rPr>
      </w:pPr>
      <w:r w:rsidRPr="003E21E1">
        <w:rPr>
          <w:rFonts w:ascii="Tahoma" w:hAnsi="Tahoma" w:cs="Tahoma"/>
          <w:b/>
          <w:sz w:val="20"/>
          <w:szCs w:val="20"/>
        </w:rPr>
        <w:t xml:space="preserve">NOTE </w:t>
      </w:r>
      <w:r w:rsidR="007179E0" w:rsidRPr="003E21E1">
        <w:rPr>
          <w:rFonts w:ascii="Tahoma" w:hAnsi="Tahoma" w:cs="Tahoma"/>
          <w:b/>
          <w:sz w:val="20"/>
          <w:szCs w:val="20"/>
        </w:rPr>
        <w:t>5</w:t>
      </w:r>
      <w:r w:rsidR="00EA32C6" w:rsidRPr="003E21E1">
        <w:rPr>
          <w:rFonts w:ascii="Tahoma" w:hAnsi="Tahoma" w:cs="Tahoma"/>
          <w:b/>
          <w:sz w:val="20"/>
          <w:szCs w:val="20"/>
        </w:rPr>
        <w:t>:</w:t>
      </w:r>
      <w:r w:rsidR="00EA6C01" w:rsidRPr="003E21E1">
        <w:rPr>
          <w:rFonts w:ascii="Tahoma" w:hAnsi="Tahoma" w:cs="Tahoma"/>
          <w:sz w:val="20"/>
          <w:szCs w:val="20"/>
        </w:rPr>
        <w:t xml:space="preserve"> </w:t>
      </w:r>
      <w:r w:rsidR="00234320" w:rsidRPr="003E21E1">
        <w:rPr>
          <w:rFonts w:ascii="Tahoma" w:hAnsi="Tahoma" w:cs="Tahoma"/>
          <w:sz w:val="20"/>
          <w:szCs w:val="20"/>
        </w:rPr>
        <w:t>Witnessed Testimony</w:t>
      </w:r>
      <w:r w:rsidR="009A1A02" w:rsidRPr="003E21E1">
        <w:rPr>
          <w:rFonts w:ascii="Tahoma" w:hAnsi="Tahoma" w:cs="Tahoma"/>
          <w:sz w:val="20"/>
          <w:szCs w:val="20"/>
        </w:rPr>
        <w:t xml:space="preserve"> (GSR Engineer)</w:t>
      </w:r>
      <w:r w:rsidR="00B10BCE" w:rsidRPr="003E21E1">
        <w:rPr>
          <w:rFonts w:ascii="Tahoma" w:hAnsi="Tahoma" w:cs="Tahoma"/>
          <w:sz w:val="20"/>
          <w:szCs w:val="20"/>
        </w:rPr>
        <w:t>:</w:t>
      </w:r>
      <w:r w:rsidR="00234320" w:rsidRPr="003E21E1">
        <w:rPr>
          <w:rFonts w:ascii="Tahoma" w:hAnsi="Tahoma" w:cs="Tahoma"/>
          <w:sz w:val="20"/>
          <w:szCs w:val="20"/>
        </w:rPr>
        <w:t xml:space="preserve"> </w:t>
      </w:r>
      <w:r w:rsidR="009A1A02" w:rsidRPr="003E21E1">
        <w:rPr>
          <w:rFonts w:ascii="Tahoma" w:hAnsi="Tahoma" w:cs="Tahoma"/>
          <w:sz w:val="20"/>
          <w:szCs w:val="20"/>
        </w:rPr>
        <w:t>A s</w:t>
      </w:r>
      <w:r w:rsidR="00234320" w:rsidRPr="003E21E1">
        <w:rPr>
          <w:rFonts w:ascii="Tahoma" w:hAnsi="Tahoma" w:cs="Tahoma"/>
          <w:sz w:val="20"/>
          <w:szCs w:val="20"/>
        </w:rPr>
        <w:t xml:space="preserve">igned declaration </w:t>
      </w:r>
      <w:r w:rsidR="009A1A02" w:rsidRPr="003E21E1">
        <w:rPr>
          <w:rFonts w:ascii="Tahoma" w:hAnsi="Tahoma" w:cs="Tahoma"/>
          <w:sz w:val="20"/>
          <w:szCs w:val="20"/>
        </w:rPr>
        <w:t xml:space="preserve">made </w:t>
      </w:r>
      <w:r w:rsidR="00234320" w:rsidRPr="003E21E1">
        <w:rPr>
          <w:rFonts w:ascii="Tahoma" w:hAnsi="Tahoma" w:cs="Tahoma"/>
          <w:sz w:val="20"/>
          <w:szCs w:val="20"/>
        </w:rPr>
        <w:t xml:space="preserve">by </w:t>
      </w:r>
      <w:r w:rsidR="001C38C9" w:rsidRPr="003E21E1">
        <w:rPr>
          <w:rFonts w:ascii="Tahoma" w:hAnsi="Tahoma" w:cs="Tahoma"/>
          <w:sz w:val="20"/>
          <w:szCs w:val="20"/>
        </w:rPr>
        <w:t xml:space="preserve">the </w:t>
      </w:r>
      <w:r w:rsidR="00234320" w:rsidRPr="003E21E1">
        <w:rPr>
          <w:rFonts w:ascii="Tahoma" w:hAnsi="Tahoma" w:cs="Tahoma"/>
          <w:sz w:val="20"/>
          <w:szCs w:val="20"/>
        </w:rPr>
        <w:t>GSR engineer</w:t>
      </w:r>
      <w:r w:rsidR="001C38C9" w:rsidRPr="003E21E1">
        <w:rPr>
          <w:rFonts w:ascii="Tahoma" w:hAnsi="Tahoma" w:cs="Tahoma"/>
          <w:sz w:val="20"/>
          <w:szCs w:val="20"/>
        </w:rPr>
        <w:t xml:space="preserve"> with whom the experience was gained</w:t>
      </w:r>
      <w:r w:rsidR="009A1A02" w:rsidRPr="003E21E1">
        <w:rPr>
          <w:rFonts w:ascii="Tahoma" w:hAnsi="Tahoma" w:cs="Tahoma"/>
          <w:sz w:val="20"/>
          <w:szCs w:val="20"/>
        </w:rPr>
        <w:t xml:space="preserve"> must </w:t>
      </w:r>
      <w:r w:rsidR="00234320" w:rsidRPr="003E21E1">
        <w:rPr>
          <w:rFonts w:ascii="Tahoma" w:hAnsi="Tahoma" w:cs="Tahoma"/>
          <w:sz w:val="20"/>
          <w:szCs w:val="20"/>
        </w:rPr>
        <w:t>detail</w:t>
      </w:r>
      <w:r w:rsidR="001C38C9" w:rsidRPr="003E21E1">
        <w:rPr>
          <w:rFonts w:ascii="Tahoma" w:hAnsi="Tahoma" w:cs="Tahoma"/>
          <w:sz w:val="20"/>
          <w:szCs w:val="20"/>
        </w:rPr>
        <w:t xml:space="preserve"> the</w:t>
      </w:r>
      <w:r w:rsidR="00234320" w:rsidRPr="003E21E1">
        <w:rPr>
          <w:rFonts w:ascii="Tahoma" w:hAnsi="Tahoma" w:cs="Tahoma"/>
          <w:sz w:val="20"/>
          <w:szCs w:val="20"/>
        </w:rPr>
        <w:t xml:space="preserve"> exact work experience </w:t>
      </w:r>
      <w:r w:rsidR="001C38C9" w:rsidRPr="003E21E1">
        <w:rPr>
          <w:rFonts w:ascii="Tahoma" w:hAnsi="Tahoma" w:cs="Tahoma"/>
          <w:sz w:val="20"/>
          <w:szCs w:val="20"/>
        </w:rPr>
        <w:t>covered and be</w:t>
      </w:r>
      <w:r w:rsidR="00234320" w:rsidRPr="003E21E1">
        <w:rPr>
          <w:rFonts w:ascii="Tahoma" w:hAnsi="Tahoma" w:cs="Tahoma"/>
          <w:sz w:val="20"/>
          <w:szCs w:val="20"/>
        </w:rPr>
        <w:t xml:space="preserve"> supported by evidence</w:t>
      </w:r>
      <w:r w:rsidR="009A1A02" w:rsidRPr="003E21E1">
        <w:rPr>
          <w:rFonts w:ascii="Tahoma" w:hAnsi="Tahoma" w:cs="Tahoma"/>
          <w:sz w:val="20"/>
          <w:szCs w:val="20"/>
        </w:rPr>
        <w:t xml:space="preserve">. This type of evidence is only allowed to support the MLP and not as a </w:t>
      </w:r>
      <w:r w:rsidR="00761EA9" w:rsidRPr="003E21E1">
        <w:rPr>
          <w:rFonts w:ascii="Tahoma" w:hAnsi="Tahoma" w:cs="Tahoma"/>
          <w:sz w:val="20"/>
          <w:szCs w:val="20"/>
        </w:rPr>
        <w:t xml:space="preserve">complete </w:t>
      </w:r>
      <w:r w:rsidR="009A1A02" w:rsidRPr="003E21E1">
        <w:rPr>
          <w:rFonts w:ascii="Tahoma" w:hAnsi="Tahoma" w:cs="Tahoma"/>
          <w:sz w:val="20"/>
          <w:szCs w:val="20"/>
        </w:rPr>
        <w:t xml:space="preserve">replacement for evidence specified by the MLP provider. </w:t>
      </w:r>
      <w:bookmarkStart w:id="6" w:name="_Hlk514155513"/>
      <w:bookmarkStart w:id="7" w:name="_Hlk514155659"/>
      <w:r w:rsidR="009A1A02" w:rsidRPr="003E21E1">
        <w:rPr>
          <w:rFonts w:ascii="Tahoma" w:hAnsi="Tahoma" w:cs="Tahoma"/>
          <w:sz w:val="20"/>
          <w:szCs w:val="20"/>
        </w:rPr>
        <w:t xml:space="preserve">Evidence must be </w:t>
      </w:r>
      <w:r w:rsidR="006B02EA" w:rsidRPr="003E21E1">
        <w:rPr>
          <w:rFonts w:ascii="Tahoma" w:hAnsi="Tahoma" w:cs="Tahoma"/>
          <w:sz w:val="20"/>
          <w:szCs w:val="20"/>
        </w:rPr>
        <w:t>within the</w:t>
      </w:r>
      <w:r w:rsidR="00234320" w:rsidRPr="003E21E1">
        <w:rPr>
          <w:rFonts w:ascii="Tahoma" w:hAnsi="Tahoma" w:cs="Tahoma"/>
          <w:sz w:val="20"/>
          <w:szCs w:val="20"/>
        </w:rPr>
        <w:t xml:space="preserve"> </w:t>
      </w:r>
      <w:r w:rsidR="001C38C9" w:rsidRPr="003E21E1">
        <w:rPr>
          <w:rFonts w:ascii="Tahoma" w:hAnsi="Tahoma" w:cs="Tahoma"/>
          <w:sz w:val="20"/>
          <w:szCs w:val="20"/>
        </w:rPr>
        <w:t xml:space="preserve">previous </w:t>
      </w:r>
      <w:r w:rsidR="00FE194F" w:rsidRPr="003E21E1">
        <w:rPr>
          <w:rFonts w:ascii="Tahoma" w:hAnsi="Tahoma" w:cs="Tahoma"/>
          <w:sz w:val="20"/>
          <w:szCs w:val="20"/>
        </w:rPr>
        <w:t>t</w:t>
      </w:r>
      <w:r w:rsidR="00C87624" w:rsidRPr="003E21E1">
        <w:rPr>
          <w:rFonts w:ascii="Tahoma" w:hAnsi="Tahoma" w:cs="Tahoma"/>
          <w:sz w:val="20"/>
          <w:szCs w:val="20"/>
        </w:rPr>
        <w:t>hree</w:t>
      </w:r>
      <w:r w:rsidR="00FE194F" w:rsidRPr="003E21E1">
        <w:rPr>
          <w:rFonts w:ascii="Tahoma" w:hAnsi="Tahoma" w:cs="Tahoma"/>
          <w:sz w:val="20"/>
          <w:szCs w:val="20"/>
        </w:rPr>
        <w:t xml:space="preserve"> </w:t>
      </w:r>
      <w:r w:rsidR="00234320" w:rsidRPr="003E21E1">
        <w:rPr>
          <w:rFonts w:ascii="Tahoma" w:hAnsi="Tahoma" w:cs="Tahoma"/>
          <w:sz w:val="20"/>
          <w:szCs w:val="20"/>
        </w:rPr>
        <w:t>years</w:t>
      </w:r>
      <w:r w:rsidR="006B02EA" w:rsidRPr="003E21E1">
        <w:rPr>
          <w:rFonts w:ascii="Tahoma" w:hAnsi="Tahoma" w:cs="Tahoma"/>
          <w:sz w:val="20"/>
          <w:szCs w:val="20"/>
        </w:rPr>
        <w:t xml:space="preserve"> </w:t>
      </w:r>
      <w:bookmarkEnd w:id="6"/>
      <w:r w:rsidR="006B02EA" w:rsidRPr="003E21E1">
        <w:rPr>
          <w:rFonts w:ascii="Tahoma" w:hAnsi="Tahoma" w:cs="Tahoma"/>
          <w:sz w:val="20"/>
          <w:szCs w:val="20"/>
        </w:rPr>
        <w:t xml:space="preserve">and </w:t>
      </w:r>
      <w:r w:rsidR="00761EA9" w:rsidRPr="003E21E1">
        <w:rPr>
          <w:rFonts w:ascii="Tahoma" w:hAnsi="Tahoma" w:cs="Tahoma"/>
          <w:sz w:val="20"/>
          <w:szCs w:val="20"/>
        </w:rPr>
        <w:t xml:space="preserve">amount to </w:t>
      </w:r>
      <w:r w:rsidR="006B02EA" w:rsidRPr="003E21E1">
        <w:rPr>
          <w:rFonts w:ascii="Tahoma" w:hAnsi="Tahoma" w:cs="Tahoma"/>
          <w:sz w:val="20"/>
          <w:szCs w:val="20"/>
        </w:rPr>
        <w:t xml:space="preserve">no greater than </w:t>
      </w:r>
      <w:r w:rsidR="00E31263" w:rsidRPr="003E21E1">
        <w:rPr>
          <w:rFonts w:ascii="Tahoma" w:hAnsi="Tahoma" w:cs="Tahoma"/>
          <w:sz w:val="20"/>
          <w:szCs w:val="20"/>
        </w:rPr>
        <w:t>50</w:t>
      </w:r>
      <w:r w:rsidR="006B02EA" w:rsidRPr="003E21E1">
        <w:rPr>
          <w:rFonts w:ascii="Tahoma" w:hAnsi="Tahoma" w:cs="Tahoma"/>
          <w:sz w:val="20"/>
          <w:szCs w:val="20"/>
        </w:rPr>
        <w:t>% of the portfolio content</w:t>
      </w:r>
      <w:r w:rsidR="009A1A02" w:rsidRPr="003E21E1">
        <w:rPr>
          <w:rFonts w:ascii="Tahoma" w:hAnsi="Tahoma" w:cs="Tahoma"/>
          <w:sz w:val="20"/>
          <w:szCs w:val="20"/>
        </w:rPr>
        <w:t>.</w:t>
      </w:r>
      <w:bookmarkEnd w:id="7"/>
    </w:p>
    <w:p w14:paraId="60271A01" w14:textId="6FE58C22" w:rsidR="00234320" w:rsidRPr="003E21E1" w:rsidRDefault="00D770B8" w:rsidP="00C43CDB">
      <w:pPr>
        <w:tabs>
          <w:tab w:val="left" w:pos="2740"/>
        </w:tabs>
        <w:spacing w:after="240"/>
        <w:rPr>
          <w:rFonts w:ascii="Tahoma" w:hAnsi="Tahoma" w:cs="Tahoma"/>
          <w:sz w:val="20"/>
          <w:szCs w:val="20"/>
        </w:rPr>
      </w:pPr>
      <w:bookmarkStart w:id="8" w:name="_Hlk513795707"/>
      <w:r w:rsidRPr="003E21E1">
        <w:rPr>
          <w:rFonts w:ascii="Tahoma" w:hAnsi="Tahoma" w:cs="Tahoma"/>
          <w:b/>
          <w:sz w:val="20"/>
          <w:szCs w:val="20"/>
        </w:rPr>
        <w:t>NOTE</w:t>
      </w:r>
      <w:bookmarkEnd w:id="8"/>
      <w:r w:rsidRPr="003E21E1">
        <w:rPr>
          <w:rFonts w:ascii="Tahoma" w:hAnsi="Tahoma" w:cs="Tahoma"/>
          <w:b/>
          <w:sz w:val="20"/>
          <w:szCs w:val="20"/>
        </w:rPr>
        <w:t xml:space="preserve"> </w:t>
      </w:r>
      <w:r w:rsidR="007179E0" w:rsidRPr="003E21E1">
        <w:rPr>
          <w:rFonts w:ascii="Tahoma" w:hAnsi="Tahoma" w:cs="Tahoma"/>
          <w:b/>
          <w:sz w:val="20"/>
          <w:szCs w:val="20"/>
        </w:rPr>
        <w:t>6</w:t>
      </w:r>
      <w:r w:rsidR="00EA32C6" w:rsidRPr="003E21E1">
        <w:rPr>
          <w:rFonts w:ascii="Tahoma" w:hAnsi="Tahoma" w:cs="Tahoma"/>
          <w:b/>
          <w:sz w:val="20"/>
          <w:szCs w:val="20"/>
        </w:rPr>
        <w:t>:</w:t>
      </w:r>
      <w:r w:rsidR="00AF0C32" w:rsidRPr="003E21E1">
        <w:rPr>
          <w:rFonts w:ascii="Tahoma" w:hAnsi="Tahoma" w:cs="Tahoma"/>
          <w:sz w:val="20"/>
          <w:szCs w:val="20"/>
        </w:rPr>
        <w:t xml:space="preserve"> </w:t>
      </w:r>
      <w:r w:rsidR="00377B38" w:rsidRPr="003E21E1">
        <w:rPr>
          <w:rFonts w:ascii="Tahoma" w:hAnsi="Tahoma" w:cs="Tahoma"/>
          <w:sz w:val="20"/>
          <w:szCs w:val="20"/>
        </w:rPr>
        <w:t>Realistic Work Environment (RWE) evidence can be used to support onsite experience</w:t>
      </w:r>
      <w:r w:rsidR="00D84FA3" w:rsidRPr="003E21E1">
        <w:rPr>
          <w:rFonts w:ascii="Tahoma" w:hAnsi="Tahoma" w:cs="Tahoma"/>
          <w:sz w:val="20"/>
          <w:szCs w:val="20"/>
        </w:rPr>
        <w:t xml:space="preserve"> gaps</w:t>
      </w:r>
      <w:r w:rsidR="00D17331" w:rsidRPr="003E21E1">
        <w:rPr>
          <w:rFonts w:ascii="Tahoma" w:hAnsi="Tahoma" w:cs="Tahoma"/>
          <w:sz w:val="20"/>
          <w:szCs w:val="20"/>
        </w:rPr>
        <w:t xml:space="preserve"> </w:t>
      </w:r>
      <w:r w:rsidR="00786891" w:rsidRPr="003E21E1">
        <w:rPr>
          <w:rFonts w:ascii="Tahoma" w:hAnsi="Tahoma" w:cs="Tahoma"/>
          <w:sz w:val="20"/>
          <w:szCs w:val="20"/>
        </w:rPr>
        <w:t>e.g.</w:t>
      </w:r>
      <w:r w:rsidR="00377B38" w:rsidRPr="003E21E1">
        <w:rPr>
          <w:rFonts w:ascii="Tahoma" w:hAnsi="Tahoma" w:cs="Tahoma"/>
          <w:sz w:val="20"/>
          <w:szCs w:val="20"/>
        </w:rPr>
        <w:t xml:space="preserve"> where the range of appliances or flue systems are not available. The RWE evidence must be obtained at an approved MLP training centre, </w:t>
      </w:r>
      <w:r w:rsidR="00D17331" w:rsidRPr="003E21E1">
        <w:rPr>
          <w:rFonts w:ascii="Tahoma" w:hAnsi="Tahoma" w:cs="Tahoma"/>
          <w:sz w:val="20"/>
          <w:szCs w:val="20"/>
        </w:rPr>
        <w:t xml:space="preserve">be </w:t>
      </w:r>
      <w:r w:rsidR="00377B38" w:rsidRPr="003E21E1">
        <w:rPr>
          <w:rFonts w:ascii="Tahoma" w:hAnsi="Tahoma" w:cs="Tahoma"/>
          <w:sz w:val="20"/>
          <w:szCs w:val="20"/>
        </w:rPr>
        <w:t>no greater than 10% of the portfolio content and recorded in the candidates’ portfolio and identified as RWE.</w:t>
      </w:r>
    </w:p>
    <w:p w14:paraId="6DCE86F8" w14:textId="21198503" w:rsidR="007179E0" w:rsidRPr="003E21E1" w:rsidRDefault="00D770B8" w:rsidP="00823191">
      <w:pPr>
        <w:tabs>
          <w:tab w:val="left" w:pos="2740"/>
        </w:tabs>
        <w:spacing w:after="240"/>
        <w:rPr>
          <w:rFonts w:ascii="Tahoma" w:hAnsi="Tahoma" w:cs="Tahoma"/>
          <w:sz w:val="20"/>
          <w:szCs w:val="20"/>
        </w:rPr>
      </w:pPr>
      <w:r w:rsidRPr="003E21E1">
        <w:rPr>
          <w:rFonts w:ascii="Tahoma" w:hAnsi="Tahoma" w:cs="Tahoma"/>
          <w:b/>
          <w:sz w:val="20"/>
          <w:szCs w:val="20"/>
        </w:rPr>
        <w:t xml:space="preserve">NOTE </w:t>
      </w:r>
      <w:r w:rsidR="0076420E" w:rsidRPr="003E21E1">
        <w:rPr>
          <w:rFonts w:ascii="Tahoma" w:hAnsi="Tahoma" w:cs="Tahoma"/>
          <w:b/>
          <w:sz w:val="20"/>
          <w:szCs w:val="20"/>
        </w:rPr>
        <w:t>7</w:t>
      </w:r>
      <w:r w:rsidR="00EA32C6" w:rsidRPr="003E21E1">
        <w:rPr>
          <w:rFonts w:ascii="Tahoma" w:hAnsi="Tahoma" w:cs="Tahoma"/>
          <w:b/>
          <w:sz w:val="20"/>
          <w:szCs w:val="20"/>
        </w:rPr>
        <w:t>:</w:t>
      </w:r>
      <w:r w:rsidR="0076420E" w:rsidRPr="003E21E1">
        <w:rPr>
          <w:rFonts w:ascii="Tahoma" w:hAnsi="Tahoma" w:cs="Tahoma"/>
          <w:sz w:val="20"/>
          <w:szCs w:val="20"/>
        </w:rPr>
        <w:t xml:space="preserve"> </w:t>
      </w:r>
      <w:r w:rsidR="00596C08" w:rsidRPr="003E21E1">
        <w:rPr>
          <w:rFonts w:ascii="Tahoma" w:hAnsi="Tahoma" w:cs="Tahoma"/>
          <w:sz w:val="20"/>
          <w:szCs w:val="20"/>
        </w:rPr>
        <w:t xml:space="preserve">The training course must be relevant to the limited scope ACS Assessment applied for. </w:t>
      </w:r>
      <w:r w:rsidR="000D7842" w:rsidRPr="003E21E1">
        <w:rPr>
          <w:rFonts w:ascii="Tahoma" w:hAnsi="Tahoma" w:cs="Tahoma"/>
          <w:sz w:val="20"/>
          <w:szCs w:val="20"/>
        </w:rPr>
        <w:t xml:space="preserve">Onsite experience must be supported by a </w:t>
      </w:r>
      <w:r w:rsidR="0076420E" w:rsidRPr="003E21E1">
        <w:rPr>
          <w:rFonts w:ascii="Tahoma" w:hAnsi="Tahoma" w:cs="Tahoma"/>
          <w:sz w:val="20"/>
          <w:szCs w:val="20"/>
        </w:rPr>
        <w:t>Witnessed Testimony made by the GSR engineer with whom the experience was gained</w:t>
      </w:r>
      <w:r w:rsidR="000D7842" w:rsidRPr="003E21E1">
        <w:rPr>
          <w:rFonts w:ascii="Tahoma" w:hAnsi="Tahoma" w:cs="Tahoma"/>
          <w:sz w:val="20"/>
          <w:szCs w:val="20"/>
        </w:rPr>
        <w:t>, this</w:t>
      </w:r>
      <w:r w:rsidR="0076420E" w:rsidRPr="003E21E1">
        <w:rPr>
          <w:rFonts w:ascii="Tahoma" w:hAnsi="Tahoma" w:cs="Tahoma"/>
          <w:sz w:val="20"/>
          <w:szCs w:val="20"/>
        </w:rPr>
        <w:t xml:space="preserve"> must detail the exact work experience covered.</w:t>
      </w:r>
    </w:p>
    <w:p w14:paraId="504AFDB4" w14:textId="30D02327" w:rsidR="00D770B8" w:rsidRPr="003E21E1" w:rsidRDefault="00D770B8" w:rsidP="00D770B8">
      <w:pPr>
        <w:tabs>
          <w:tab w:val="left" w:pos="2740"/>
        </w:tabs>
        <w:spacing w:after="240"/>
        <w:rPr>
          <w:rFonts w:ascii="Tahoma" w:hAnsi="Tahoma" w:cs="Tahoma"/>
          <w:sz w:val="20"/>
          <w:szCs w:val="20"/>
        </w:rPr>
      </w:pPr>
      <w:r w:rsidRPr="003E21E1">
        <w:rPr>
          <w:rFonts w:ascii="Tahoma" w:hAnsi="Tahoma" w:cs="Tahoma"/>
          <w:b/>
          <w:sz w:val="20"/>
          <w:szCs w:val="20"/>
        </w:rPr>
        <w:t>NOTE 8</w:t>
      </w:r>
      <w:r w:rsidR="00EA32C6" w:rsidRPr="003E21E1">
        <w:rPr>
          <w:rFonts w:ascii="Tahoma" w:hAnsi="Tahoma" w:cs="Tahoma"/>
          <w:b/>
          <w:sz w:val="20"/>
          <w:szCs w:val="20"/>
        </w:rPr>
        <w:t>:</w:t>
      </w:r>
      <w:r w:rsidRPr="003E21E1">
        <w:rPr>
          <w:rFonts w:ascii="Tahoma" w:hAnsi="Tahoma" w:cs="Tahoma"/>
          <w:sz w:val="20"/>
          <w:szCs w:val="20"/>
        </w:rPr>
        <w:t xml:space="preserve"> Evidence to include a </w:t>
      </w:r>
      <w:r w:rsidR="00AF63EA" w:rsidRPr="003E21E1">
        <w:rPr>
          <w:rFonts w:ascii="Tahoma" w:hAnsi="Tahoma" w:cs="Tahoma"/>
          <w:sz w:val="20"/>
          <w:szCs w:val="20"/>
        </w:rPr>
        <w:t>W</w:t>
      </w:r>
      <w:r w:rsidRPr="003E21E1">
        <w:rPr>
          <w:rFonts w:ascii="Tahoma" w:hAnsi="Tahoma" w:cs="Tahoma"/>
          <w:sz w:val="20"/>
          <w:szCs w:val="20"/>
        </w:rPr>
        <w:t xml:space="preserve">itness </w:t>
      </w:r>
      <w:r w:rsidR="00AF63EA" w:rsidRPr="003E21E1">
        <w:rPr>
          <w:rFonts w:ascii="Tahoma" w:hAnsi="Tahoma" w:cs="Tahoma"/>
          <w:sz w:val="20"/>
          <w:szCs w:val="20"/>
        </w:rPr>
        <w:t>T</w:t>
      </w:r>
      <w:r w:rsidRPr="003E21E1">
        <w:rPr>
          <w:rFonts w:ascii="Tahoma" w:hAnsi="Tahoma" w:cs="Tahoma"/>
          <w:sz w:val="20"/>
          <w:szCs w:val="20"/>
        </w:rPr>
        <w:t xml:space="preserve">estimony statement signed by the engineer and each (if more than one) employer declaring that all evidence and supporting documentation provided is correct, accurate and a true account of the gas work undertaken. The statement shall include the name, address and contact details of </w:t>
      </w:r>
      <w:r w:rsidR="00AF63EA" w:rsidRPr="003E21E1">
        <w:rPr>
          <w:rFonts w:ascii="Tahoma" w:hAnsi="Tahoma" w:cs="Tahoma"/>
          <w:sz w:val="20"/>
          <w:szCs w:val="20"/>
        </w:rPr>
        <w:t xml:space="preserve">each </w:t>
      </w:r>
      <w:r w:rsidRPr="003E21E1">
        <w:rPr>
          <w:rFonts w:ascii="Tahoma" w:hAnsi="Tahoma" w:cs="Tahoma"/>
          <w:sz w:val="20"/>
          <w:szCs w:val="20"/>
        </w:rPr>
        <w:t xml:space="preserve">employer and include details of the gas work undertaken at each location. </w:t>
      </w:r>
      <w:r w:rsidR="00AF63EA" w:rsidRPr="003E21E1">
        <w:rPr>
          <w:rFonts w:ascii="Tahoma" w:hAnsi="Tahoma" w:cs="Tahoma"/>
          <w:sz w:val="20"/>
          <w:szCs w:val="20"/>
        </w:rPr>
        <w:t>S</w:t>
      </w:r>
      <w:r w:rsidRPr="003E21E1">
        <w:rPr>
          <w:rFonts w:ascii="Tahoma" w:hAnsi="Tahoma" w:cs="Tahoma"/>
          <w:sz w:val="20"/>
          <w:szCs w:val="20"/>
        </w:rPr>
        <w:t xml:space="preserve">upporting evidence for each address where gas work was undertaken </w:t>
      </w:r>
      <w:r w:rsidR="00AF63EA" w:rsidRPr="003E21E1">
        <w:rPr>
          <w:rFonts w:ascii="Tahoma" w:hAnsi="Tahoma" w:cs="Tahoma"/>
          <w:sz w:val="20"/>
          <w:szCs w:val="20"/>
        </w:rPr>
        <w:t xml:space="preserve">should also be included. </w:t>
      </w:r>
    </w:p>
    <w:p w14:paraId="0A699E3F" w14:textId="00C5A903" w:rsidR="007C0729" w:rsidRPr="003E21E1" w:rsidRDefault="007C0729" w:rsidP="007C0729">
      <w:pPr>
        <w:spacing w:after="120"/>
        <w:rPr>
          <w:rFonts w:ascii="Tahoma" w:hAnsi="Tahoma" w:cs="Tahoma"/>
          <w:sz w:val="20"/>
          <w:szCs w:val="20"/>
        </w:rPr>
      </w:pPr>
      <w:r w:rsidRPr="003E21E1">
        <w:rPr>
          <w:rFonts w:ascii="Tahoma" w:hAnsi="Tahoma" w:cs="Tahoma"/>
          <w:b/>
          <w:sz w:val="20"/>
          <w:szCs w:val="20"/>
        </w:rPr>
        <w:t>NOTE 9:</w:t>
      </w:r>
      <w:r w:rsidRPr="003E21E1">
        <w:rPr>
          <w:rFonts w:ascii="Tahoma" w:hAnsi="Tahoma" w:cs="Tahoma"/>
          <w:sz w:val="20"/>
          <w:szCs w:val="20"/>
        </w:rPr>
        <w:t xml:space="preserve"> RPL - Bridge: This route is designed to build on an existing MLP or Qualification. A documented technical interview must take place to determine what training and experience gaps exist prior to undertaking the agreed RPL Bridge route. Centre training duration to cover any gaps would be the same as required for New Entrant MLP, reduction can be applied if cross referenced to qualifications held, this reduction also applies to onsite experience durations and evidence. Evidence must be within the previous three years.</w:t>
      </w:r>
    </w:p>
    <w:p w14:paraId="16528800" w14:textId="70035AD6" w:rsidR="007179E0" w:rsidRPr="003E21E1" w:rsidRDefault="007179E0" w:rsidP="007C0729">
      <w:pPr>
        <w:rPr>
          <w:rFonts w:ascii="Tahoma" w:hAnsi="Tahoma" w:cs="Tahoma"/>
          <w:sz w:val="20"/>
          <w:szCs w:val="20"/>
        </w:rPr>
      </w:pPr>
    </w:p>
    <w:sectPr w:rsidR="007179E0" w:rsidRPr="003E21E1" w:rsidSect="003E21E1">
      <w:headerReference w:type="even" r:id="rId8"/>
      <w:headerReference w:type="default" r:id="rId9"/>
      <w:footerReference w:type="even" r:id="rId10"/>
      <w:footerReference w:type="default" r:id="rId11"/>
      <w:headerReference w:type="first" r:id="rId12"/>
      <w:footerReference w:type="first" r:id="rId13"/>
      <w:pgSz w:w="11906" w:h="16838"/>
      <w:pgMar w:top="720" w:right="720" w:bottom="426" w:left="720" w:header="624"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B4956" w14:textId="77777777" w:rsidR="00CB250F" w:rsidRDefault="00CB250F" w:rsidP="00DB0D26">
      <w:pPr>
        <w:spacing w:after="0" w:line="240" w:lineRule="auto"/>
      </w:pPr>
      <w:r>
        <w:separator/>
      </w:r>
    </w:p>
  </w:endnote>
  <w:endnote w:type="continuationSeparator" w:id="0">
    <w:p w14:paraId="692AACE7" w14:textId="77777777" w:rsidR="00CB250F" w:rsidRDefault="00CB250F" w:rsidP="00DB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CED8" w14:textId="77777777" w:rsidR="00FA1E40" w:rsidRDefault="00FA1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C3C4" w14:textId="28364FF4" w:rsidR="00C43CDB" w:rsidRDefault="00FA1E40" w:rsidP="00A23B86">
    <w:pPr>
      <w:pStyle w:val="Footer"/>
    </w:pPr>
    <w:sdt>
      <w:sdtPr>
        <w:id w:val="865711285"/>
        <w:docPartObj>
          <w:docPartGallery w:val="Page Numbers (Bottom of Page)"/>
          <w:docPartUnique/>
        </w:docPartObj>
      </w:sdtPr>
      <w:sdtEndPr/>
      <w:sdtContent>
        <w:sdt>
          <w:sdtPr>
            <w:id w:val="-254755885"/>
            <w:docPartObj>
              <w:docPartGallery w:val="Page Numbers (Top of Page)"/>
              <w:docPartUnique/>
            </w:docPartObj>
          </w:sdtPr>
          <w:sdtEndPr/>
          <w:sdtContent>
            <w:r w:rsidR="00C43CDB" w:rsidRPr="00C43CDB">
              <w:rPr>
                <w:rFonts w:ascii="Arial" w:hAnsi="Arial" w:cs="Arial"/>
                <w:sz w:val="16"/>
                <w:szCs w:val="16"/>
              </w:rPr>
              <w:fldChar w:fldCharType="begin"/>
            </w:r>
            <w:r w:rsidR="00C43CDB" w:rsidRPr="00C43CDB">
              <w:rPr>
                <w:rFonts w:ascii="Arial" w:hAnsi="Arial" w:cs="Arial"/>
                <w:sz w:val="16"/>
                <w:szCs w:val="16"/>
              </w:rPr>
              <w:instrText xml:space="preserve"> FILENAME \* MERGEFORMAT </w:instrText>
            </w:r>
            <w:r w:rsidR="00C43CDB" w:rsidRPr="00C43CDB">
              <w:rPr>
                <w:rFonts w:ascii="Arial" w:hAnsi="Arial" w:cs="Arial"/>
                <w:sz w:val="16"/>
                <w:szCs w:val="16"/>
              </w:rPr>
              <w:fldChar w:fldCharType="separate"/>
            </w:r>
            <w:r w:rsidR="00C7249B">
              <w:rPr>
                <w:rFonts w:ascii="Arial" w:hAnsi="Arial" w:cs="Arial"/>
                <w:noProof/>
                <w:sz w:val="16"/>
                <w:szCs w:val="16"/>
              </w:rPr>
              <w:t>ACS Entry Routes and Changeover Requirements GN 8 Version 6 August 2018</w:t>
            </w:r>
            <w:r w:rsidR="00C43CDB" w:rsidRPr="00C43CDB">
              <w:rPr>
                <w:rFonts w:ascii="Arial" w:hAnsi="Arial" w:cs="Arial"/>
                <w:sz w:val="16"/>
                <w:szCs w:val="16"/>
              </w:rPr>
              <w:fldChar w:fldCharType="end"/>
            </w:r>
            <w:r w:rsidR="00C43CDB">
              <w:rPr>
                <w:rFonts w:ascii="Arial" w:hAnsi="Arial" w:cs="Arial"/>
                <w:sz w:val="16"/>
                <w:szCs w:val="16"/>
              </w:rPr>
              <w:t xml:space="preserve">                  </w:t>
            </w:r>
            <w:r w:rsidR="00C43CDB" w:rsidRPr="00C43CDB">
              <w:rPr>
                <w:rFonts w:ascii="Arial" w:hAnsi="Arial" w:cs="Arial"/>
                <w:sz w:val="16"/>
                <w:szCs w:val="16"/>
              </w:rPr>
              <w:t xml:space="preserve">                                                             </w:t>
            </w:r>
          </w:sdtContent>
        </w:sdt>
      </w:sdtContent>
    </w:sdt>
    <w:r w:rsidR="00A23B86" w:rsidRPr="00A23B86">
      <w:rPr>
        <w:rFonts w:ascii="Arial" w:hAnsi="Arial" w:cs="Arial"/>
        <w:sz w:val="16"/>
        <w:szCs w:val="16"/>
      </w:rPr>
      <w:t xml:space="preserve"> </w:t>
    </w:r>
    <w:bookmarkStart w:id="9" w:name="_GoBack"/>
    <w:r w:rsidR="00A23B86" w:rsidRPr="00FA1E40">
      <w:rPr>
        <w:rFonts w:ascii="Arial" w:hAnsi="Arial" w:cs="Arial"/>
        <w:sz w:val="16"/>
        <w:szCs w:val="16"/>
      </w:rPr>
      <w:t xml:space="preserve">Page </w:t>
    </w:r>
    <w:r w:rsidR="00A23B86" w:rsidRPr="00FA1E40">
      <w:rPr>
        <w:rFonts w:ascii="Arial" w:hAnsi="Arial" w:cs="Arial"/>
        <w:bCs/>
        <w:sz w:val="16"/>
        <w:szCs w:val="16"/>
      </w:rPr>
      <w:fldChar w:fldCharType="begin"/>
    </w:r>
    <w:r w:rsidR="00A23B86" w:rsidRPr="00FA1E40">
      <w:rPr>
        <w:rFonts w:ascii="Arial" w:hAnsi="Arial" w:cs="Arial"/>
        <w:bCs/>
        <w:sz w:val="16"/>
        <w:szCs w:val="16"/>
      </w:rPr>
      <w:instrText xml:space="preserve"> PAGE </w:instrText>
    </w:r>
    <w:r w:rsidR="00A23B86" w:rsidRPr="00FA1E40">
      <w:rPr>
        <w:rFonts w:ascii="Arial" w:hAnsi="Arial" w:cs="Arial"/>
        <w:bCs/>
        <w:sz w:val="16"/>
        <w:szCs w:val="16"/>
      </w:rPr>
      <w:fldChar w:fldCharType="separate"/>
    </w:r>
    <w:r w:rsidR="00A23B86" w:rsidRPr="00FA1E40">
      <w:rPr>
        <w:rFonts w:ascii="Arial" w:hAnsi="Arial" w:cs="Arial"/>
        <w:bCs/>
        <w:sz w:val="16"/>
        <w:szCs w:val="16"/>
      </w:rPr>
      <w:t>1</w:t>
    </w:r>
    <w:r w:rsidR="00A23B86" w:rsidRPr="00FA1E40">
      <w:rPr>
        <w:rFonts w:ascii="Arial" w:hAnsi="Arial" w:cs="Arial"/>
        <w:bCs/>
        <w:sz w:val="16"/>
        <w:szCs w:val="16"/>
      </w:rPr>
      <w:fldChar w:fldCharType="end"/>
    </w:r>
    <w:r w:rsidR="00A23B86" w:rsidRPr="00FA1E40">
      <w:rPr>
        <w:rFonts w:ascii="Arial" w:hAnsi="Arial" w:cs="Arial"/>
        <w:sz w:val="16"/>
        <w:szCs w:val="16"/>
      </w:rPr>
      <w:t xml:space="preserve"> of </w:t>
    </w:r>
    <w:r w:rsidR="00A23B86" w:rsidRPr="00FA1E40">
      <w:rPr>
        <w:rFonts w:ascii="Arial" w:hAnsi="Arial" w:cs="Arial"/>
        <w:bCs/>
        <w:sz w:val="16"/>
        <w:szCs w:val="16"/>
      </w:rPr>
      <w:fldChar w:fldCharType="begin"/>
    </w:r>
    <w:r w:rsidR="00A23B86" w:rsidRPr="00FA1E40">
      <w:rPr>
        <w:rFonts w:ascii="Arial" w:hAnsi="Arial" w:cs="Arial"/>
        <w:bCs/>
        <w:sz w:val="16"/>
        <w:szCs w:val="16"/>
      </w:rPr>
      <w:instrText xml:space="preserve"> NUMPAGES  </w:instrText>
    </w:r>
    <w:r w:rsidR="00A23B86" w:rsidRPr="00FA1E40">
      <w:rPr>
        <w:rFonts w:ascii="Arial" w:hAnsi="Arial" w:cs="Arial"/>
        <w:bCs/>
        <w:sz w:val="16"/>
        <w:szCs w:val="16"/>
      </w:rPr>
      <w:fldChar w:fldCharType="separate"/>
    </w:r>
    <w:r w:rsidR="00A23B86" w:rsidRPr="00FA1E40">
      <w:rPr>
        <w:rFonts w:ascii="Arial" w:hAnsi="Arial" w:cs="Arial"/>
        <w:bCs/>
        <w:sz w:val="16"/>
        <w:szCs w:val="16"/>
      </w:rPr>
      <w:t>3</w:t>
    </w:r>
    <w:r w:rsidR="00A23B86" w:rsidRPr="00FA1E40">
      <w:rPr>
        <w:rFonts w:ascii="Arial" w:hAnsi="Arial" w:cs="Arial"/>
        <w:bCs/>
        <w:sz w:val="16"/>
        <w:szCs w:val="16"/>
      </w:rPr>
      <w:fldChar w:fldCharType="end"/>
    </w:r>
    <w:bookmarkEnd w:id="9"/>
  </w:p>
  <w:p w14:paraId="208AA899" w14:textId="60489415" w:rsidR="00C85923" w:rsidRPr="00C85923" w:rsidRDefault="00C85923">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CC3D" w14:textId="77777777" w:rsidR="00FA1E40" w:rsidRDefault="00FA1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7E9F7" w14:textId="77777777" w:rsidR="00CB250F" w:rsidRDefault="00CB250F" w:rsidP="00DB0D26">
      <w:pPr>
        <w:spacing w:after="0" w:line="240" w:lineRule="auto"/>
      </w:pPr>
      <w:r>
        <w:separator/>
      </w:r>
    </w:p>
  </w:footnote>
  <w:footnote w:type="continuationSeparator" w:id="0">
    <w:p w14:paraId="62A74C10" w14:textId="77777777" w:rsidR="00CB250F" w:rsidRDefault="00CB250F" w:rsidP="00DB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99A2B" w14:textId="77777777" w:rsidR="00FA1E40" w:rsidRDefault="00FA1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2494" w14:textId="71AC0039" w:rsidR="00C43CDB" w:rsidRPr="003E21E1" w:rsidRDefault="0015192C" w:rsidP="00C43CDB">
    <w:pPr>
      <w:jc w:val="center"/>
      <w:rPr>
        <w:rFonts w:ascii="Tahoma" w:hAnsi="Tahoma" w:cs="Tahoma"/>
        <w:b/>
        <w:sz w:val="24"/>
        <w:szCs w:val="24"/>
      </w:rPr>
    </w:pPr>
    <w:r w:rsidRPr="003E21E1">
      <w:rPr>
        <w:rFonts w:ascii="Tahoma" w:hAnsi="Tahoma" w:cs="Tahoma"/>
        <w:b/>
        <w:sz w:val="24"/>
        <w:szCs w:val="24"/>
      </w:rPr>
      <w:t>ACS ENTRY ROUTES AND CHANGEOVER REQUIREMENTS</w:t>
    </w:r>
    <w:r w:rsidR="00C43CDB" w:rsidRPr="003E21E1">
      <w:rPr>
        <w:rFonts w:ascii="Tahoma" w:hAnsi="Tahoma" w:cs="Tahoma"/>
        <w:b/>
        <w:sz w:val="24"/>
        <w:szCs w:val="24"/>
      </w:rPr>
      <w:t xml:space="preserve"> -</w:t>
    </w:r>
    <w:r w:rsidRPr="003E21E1">
      <w:rPr>
        <w:rFonts w:ascii="Tahoma" w:hAnsi="Tahoma" w:cs="Tahoma"/>
        <w:b/>
        <w:sz w:val="24"/>
        <w:szCs w:val="24"/>
      </w:rPr>
      <w:t xml:space="preserve"> </w:t>
    </w:r>
    <w:r w:rsidR="00C43CDB" w:rsidRPr="003E21E1">
      <w:rPr>
        <w:rFonts w:ascii="Tahoma" w:hAnsi="Tahoma" w:cs="Tahoma"/>
        <w:b/>
        <w:sz w:val="24"/>
        <w:szCs w:val="24"/>
      </w:rPr>
      <w:t>GUIDANCE NOTE 8</w:t>
    </w:r>
  </w:p>
  <w:p w14:paraId="21DB67EA" w14:textId="39C99318" w:rsidR="00DB0D26" w:rsidRPr="00D17331" w:rsidRDefault="00DB0D26" w:rsidP="0015192C">
    <w:pPr>
      <w:pStyle w:val="Header"/>
      <w:jc w:val="center"/>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C697" w14:textId="77777777" w:rsidR="00FA1E40" w:rsidRDefault="00FA1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8FA"/>
    <w:multiLevelType w:val="hybridMultilevel"/>
    <w:tmpl w:val="D302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81BBA"/>
    <w:multiLevelType w:val="hybridMultilevel"/>
    <w:tmpl w:val="1BD63E7C"/>
    <w:lvl w:ilvl="0" w:tplc="891EAC22">
      <w:start w:val="1"/>
      <w:numFmt w:val="decimal"/>
      <w:lvlText w:val="%1."/>
      <w:lvlJc w:val="left"/>
      <w:pPr>
        <w:ind w:left="720" w:hanging="360"/>
      </w:pPr>
      <w:rPr>
        <w:rFonts w:ascii="Arial" w:hAnsi="Arial" w:cs="Arial"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44DCA"/>
    <w:multiLevelType w:val="hybridMultilevel"/>
    <w:tmpl w:val="1C8A1B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65F82"/>
    <w:multiLevelType w:val="hybridMultilevel"/>
    <w:tmpl w:val="AFC6D1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E3E36"/>
    <w:multiLevelType w:val="hybridMultilevel"/>
    <w:tmpl w:val="1004B094"/>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162CD"/>
    <w:multiLevelType w:val="hybridMultilevel"/>
    <w:tmpl w:val="7654F46C"/>
    <w:lvl w:ilvl="0" w:tplc="F30A51BA">
      <w:start w:val="4"/>
      <w:numFmt w:val="lowerRoman"/>
      <w:lvlText w:val="%1."/>
      <w:lvlJc w:val="righ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3D3593"/>
    <w:multiLevelType w:val="hybridMultilevel"/>
    <w:tmpl w:val="FB30E5C2"/>
    <w:lvl w:ilvl="0" w:tplc="B2FC160C">
      <w:start w:val="6"/>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9B6B1A"/>
    <w:multiLevelType w:val="hybridMultilevel"/>
    <w:tmpl w:val="29FC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30E7A"/>
    <w:multiLevelType w:val="hybridMultilevel"/>
    <w:tmpl w:val="FB86FA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C905D4"/>
    <w:multiLevelType w:val="hybridMultilevel"/>
    <w:tmpl w:val="563CB58A"/>
    <w:lvl w:ilvl="0" w:tplc="E1AC3C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9"/>
  </w:num>
  <w:num w:numId="6">
    <w:abstractNumId w:val="7"/>
  </w:num>
  <w:num w:numId="7">
    <w:abstractNumId w:val="4"/>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A1"/>
    <w:rsid w:val="00011D47"/>
    <w:rsid w:val="0002406C"/>
    <w:rsid w:val="000626EB"/>
    <w:rsid w:val="0008053C"/>
    <w:rsid w:val="00087B2F"/>
    <w:rsid w:val="000966F2"/>
    <w:rsid w:val="000A1C52"/>
    <w:rsid w:val="000B72D2"/>
    <w:rsid w:val="000D0616"/>
    <w:rsid w:val="000D07E4"/>
    <w:rsid w:val="000D30D8"/>
    <w:rsid w:val="000D438C"/>
    <w:rsid w:val="000D4873"/>
    <w:rsid w:val="000D7842"/>
    <w:rsid w:val="000E3508"/>
    <w:rsid w:val="000E72FF"/>
    <w:rsid w:val="00131E6D"/>
    <w:rsid w:val="0013594B"/>
    <w:rsid w:val="00136D2E"/>
    <w:rsid w:val="0014058D"/>
    <w:rsid w:val="00144076"/>
    <w:rsid w:val="00145853"/>
    <w:rsid w:val="00146F54"/>
    <w:rsid w:val="0015192C"/>
    <w:rsid w:val="00161D93"/>
    <w:rsid w:val="00164AE1"/>
    <w:rsid w:val="001735E0"/>
    <w:rsid w:val="00181382"/>
    <w:rsid w:val="00184B80"/>
    <w:rsid w:val="00191747"/>
    <w:rsid w:val="00192E15"/>
    <w:rsid w:val="001B1237"/>
    <w:rsid w:val="001C38C9"/>
    <w:rsid w:val="00206DEF"/>
    <w:rsid w:val="00212B55"/>
    <w:rsid w:val="00234320"/>
    <w:rsid w:val="00245EB4"/>
    <w:rsid w:val="00252441"/>
    <w:rsid w:val="002530E8"/>
    <w:rsid w:val="00272696"/>
    <w:rsid w:val="00277A8B"/>
    <w:rsid w:val="00282BF1"/>
    <w:rsid w:val="00294BC4"/>
    <w:rsid w:val="002A66B7"/>
    <w:rsid w:val="002B0F4B"/>
    <w:rsid w:val="002B4CF5"/>
    <w:rsid w:val="002C79A8"/>
    <w:rsid w:val="002D44FA"/>
    <w:rsid w:val="002E4168"/>
    <w:rsid w:val="002F4693"/>
    <w:rsid w:val="002F5396"/>
    <w:rsid w:val="00315249"/>
    <w:rsid w:val="00316E87"/>
    <w:rsid w:val="00336627"/>
    <w:rsid w:val="00346CBD"/>
    <w:rsid w:val="00365AC3"/>
    <w:rsid w:val="00370D88"/>
    <w:rsid w:val="00377B38"/>
    <w:rsid w:val="003A65B7"/>
    <w:rsid w:val="003B1B45"/>
    <w:rsid w:val="003B205B"/>
    <w:rsid w:val="003C3027"/>
    <w:rsid w:val="003E21E1"/>
    <w:rsid w:val="003E4268"/>
    <w:rsid w:val="003E7633"/>
    <w:rsid w:val="003F4940"/>
    <w:rsid w:val="00402796"/>
    <w:rsid w:val="00412EFA"/>
    <w:rsid w:val="00416924"/>
    <w:rsid w:val="00420A25"/>
    <w:rsid w:val="004260C2"/>
    <w:rsid w:val="00426F0E"/>
    <w:rsid w:val="00435403"/>
    <w:rsid w:val="004360C9"/>
    <w:rsid w:val="004369A9"/>
    <w:rsid w:val="004410EE"/>
    <w:rsid w:val="00447BAA"/>
    <w:rsid w:val="004537FF"/>
    <w:rsid w:val="004550AD"/>
    <w:rsid w:val="00457D0E"/>
    <w:rsid w:val="0046096D"/>
    <w:rsid w:val="00461BF8"/>
    <w:rsid w:val="00470C2A"/>
    <w:rsid w:val="00483607"/>
    <w:rsid w:val="00493FF8"/>
    <w:rsid w:val="004973A4"/>
    <w:rsid w:val="004A4ED1"/>
    <w:rsid w:val="004A7A8C"/>
    <w:rsid w:val="004B1744"/>
    <w:rsid w:val="004F555C"/>
    <w:rsid w:val="0050203C"/>
    <w:rsid w:val="005023C5"/>
    <w:rsid w:val="0050559F"/>
    <w:rsid w:val="00520FF0"/>
    <w:rsid w:val="00525E14"/>
    <w:rsid w:val="00525F4E"/>
    <w:rsid w:val="005509BB"/>
    <w:rsid w:val="00556F53"/>
    <w:rsid w:val="0058677B"/>
    <w:rsid w:val="00596097"/>
    <w:rsid w:val="00596C08"/>
    <w:rsid w:val="0059755C"/>
    <w:rsid w:val="005A01B0"/>
    <w:rsid w:val="005B324F"/>
    <w:rsid w:val="005B3800"/>
    <w:rsid w:val="0060538F"/>
    <w:rsid w:val="00612205"/>
    <w:rsid w:val="00664747"/>
    <w:rsid w:val="006652E4"/>
    <w:rsid w:val="00665DB9"/>
    <w:rsid w:val="00666924"/>
    <w:rsid w:val="00671D72"/>
    <w:rsid w:val="006855CC"/>
    <w:rsid w:val="00685B06"/>
    <w:rsid w:val="00692C6C"/>
    <w:rsid w:val="006A1A6B"/>
    <w:rsid w:val="006B02EA"/>
    <w:rsid w:val="006D10B0"/>
    <w:rsid w:val="006D7787"/>
    <w:rsid w:val="006E5BCC"/>
    <w:rsid w:val="007179E0"/>
    <w:rsid w:val="00742913"/>
    <w:rsid w:val="007473ED"/>
    <w:rsid w:val="0076168B"/>
    <w:rsid w:val="00761EA9"/>
    <w:rsid w:val="007631D1"/>
    <w:rsid w:val="0076420E"/>
    <w:rsid w:val="007662F4"/>
    <w:rsid w:val="00777C66"/>
    <w:rsid w:val="00783950"/>
    <w:rsid w:val="00786891"/>
    <w:rsid w:val="007961C9"/>
    <w:rsid w:val="007B2310"/>
    <w:rsid w:val="007B64E7"/>
    <w:rsid w:val="007C0729"/>
    <w:rsid w:val="007C338E"/>
    <w:rsid w:val="007F298C"/>
    <w:rsid w:val="00812216"/>
    <w:rsid w:val="008135EE"/>
    <w:rsid w:val="008167B6"/>
    <w:rsid w:val="00823191"/>
    <w:rsid w:val="00823310"/>
    <w:rsid w:val="00832C0D"/>
    <w:rsid w:val="008338C0"/>
    <w:rsid w:val="0084782C"/>
    <w:rsid w:val="00855FF3"/>
    <w:rsid w:val="008733D4"/>
    <w:rsid w:val="00883FD9"/>
    <w:rsid w:val="008910BA"/>
    <w:rsid w:val="00897C75"/>
    <w:rsid w:val="008A74BA"/>
    <w:rsid w:val="008B5C22"/>
    <w:rsid w:val="008C2BA1"/>
    <w:rsid w:val="008D33F7"/>
    <w:rsid w:val="008F1039"/>
    <w:rsid w:val="008F3F47"/>
    <w:rsid w:val="0091209C"/>
    <w:rsid w:val="00931B10"/>
    <w:rsid w:val="00940067"/>
    <w:rsid w:val="00944EF1"/>
    <w:rsid w:val="0096247E"/>
    <w:rsid w:val="009646E9"/>
    <w:rsid w:val="0097062D"/>
    <w:rsid w:val="009A1A02"/>
    <w:rsid w:val="009A47A8"/>
    <w:rsid w:val="009B6C52"/>
    <w:rsid w:val="009C00EB"/>
    <w:rsid w:val="009D44D8"/>
    <w:rsid w:val="009D70CB"/>
    <w:rsid w:val="00A00023"/>
    <w:rsid w:val="00A02EAC"/>
    <w:rsid w:val="00A102BF"/>
    <w:rsid w:val="00A23B86"/>
    <w:rsid w:val="00A37097"/>
    <w:rsid w:val="00A566EA"/>
    <w:rsid w:val="00A84B01"/>
    <w:rsid w:val="00A85F2F"/>
    <w:rsid w:val="00A9370E"/>
    <w:rsid w:val="00AA474C"/>
    <w:rsid w:val="00AA6281"/>
    <w:rsid w:val="00AB3018"/>
    <w:rsid w:val="00AB3763"/>
    <w:rsid w:val="00AB57B6"/>
    <w:rsid w:val="00AC0046"/>
    <w:rsid w:val="00AC09EB"/>
    <w:rsid w:val="00AD0AAE"/>
    <w:rsid w:val="00AD12D6"/>
    <w:rsid w:val="00AE0C57"/>
    <w:rsid w:val="00AE718A"/>
    <w:rsid w:val="00AF0C32"/>
    <w:rsid w:val="00AF47E4"/>
    <w:rsid w:val="00AF63EA"/>
    <w:rsid w:val="00B035EF"/>
    <w:rsid w:val="00B05567"/>
    <w:rsid w:val="00B10BCE"/>
    <w:rsid w:val="00B1537D"/>
    <w:rsid w:val="00B61442"/>
    <w:rsid w:val="00B62213"/>
    <w:rsid w:val="00B8690B"/>
    <w:rsid w:val="00B86A14"/>
    <w:rsid w:val="00B91B30"/>
    <w:rsid w:val="00BA69B8"/>
    <w:rsid w:val="00BB6F03"/>
    <w:rsid w:val="00BC02FD"/>
    <w:rsid w:val="00BC4A12"/>
    <w:rsid w:val="00BC60D4"/>
    <w:rsid w:val="00BE2E20"/>
    <w:rsid w:val="00BF277C"/>
    <w:rsid w:val="00BF691A"/>
    <w:rsid w:val="00C0725E"/>
    <w:rsid w:val="00C12ABC"/>
    <w:rsid w:val="00C239E6"/>
    <w:rsid w:val="00C33942"/>
    <w:rsid w:val="00C435EF"/>
    <w:rsid w:val="00C43CDB"/>
    <w:rsid w:val="00C51664"/>
    <w:rsid w:val="00C5302D"/>
    <w:rsid w:val="00C64EBD"/>
    <w:rsid w:val="00C7249B"/>
    <w:rsid w:val="00C85923"/>
    <w:rsid w:val="00C87624"/>
    <w:rsid w:val="00C921FB"/>
    <w:rsid w:val="00CA1076"/>
    <w:rsid w:val="00CB250F"/>
    <w:rsid w:val="00CC2AB6"/>
    <w:rsid w:val="00CC67DE"/>
    <w:rsid w:val="00D016D7"/>
    <w:rsid w:val="00D032CC"/>
    <w:rsid w:val="00D17331"/>
    <w:rsid w:val="00D63C79"/>
    <w:rsid w:val="00D734D2"/>
    <w:rsid w:val="00D770B8"/>
    <w:rsid w:val="00D84FA3"/>
    <w:rsid w:val="00D9112B"/>
    <w:rsid w:val="00DB0D26"/>
    <w:rsid w:val="00DB2900"/>
    <w:rsid w:val="00DE7328"/>
    <w:rsid w:val="00E12691"/>
    <w:rsid w:val="00E216B0"/>
    <w:rsid w:val="00E22356"/>
    <w:rsid w:val="00E230B4"/>
    <w:rsid w:val="00E30DBA"/>
    <w:rsid w:val="00E31263"/>
    <w:rsid w:val="00E3158B"/>
    <w:rsid w:val="00E51970"/>
    <w:rsid w:val="00E7693C"/>
    <w:rsid w:val="00E852FF"/>
    <w:rsid w:val="00E86D72"/>
    <w:rsid w:val="00EA32C6"/>
    <w:rsid w:val="00EA6C01"/>
    <w:rsid w:val="00EB46B4"/>
    <w:rsid w:val="00EC20D1"/>
    <w:rsid w:val="00EE084F"/>
    <w:rsid w:val="00EE2136"/>
    <w:rsid w:val="00EE672F"/>
    <w:rsid w:val="00EF04D3"/>
    <w:rsid w:val="00EF341C"/>
    <w:rsid w:val="00EF7166"/>
    <w:rsid w:val="00F07540"/>
    <w:rsid w:val="00F17433"/>
    <w:rsid w:val="00F17AF0"/>
    <w:rsid w:val="00F23273"/>
    <w:rsid w:val="00F37B5F"/>
    <w:rsid w:val="00F7089D"/>
    <w:rsid w:val="00F75F99"/>
    <w:rsid w:val="00F96F99"/>
    <w:rsid w:val="00FA1E40"/>
    <w:rsid w:val="00FA77A6"/>
    <w:rsid w:val="00FC04A4"/>
    <w:rsid w:val="00FD1ABF"/>
    <w:rsid w:val="00FD49E2"/>
    <w:rsid w:val="00FE194F"/>
    <w:rsid w:val="00FF11C4"/>
    <w:rsid w:val="00FF2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8E0F0"/>
  <w15:chartTrackingRefBased/>
  <w15:docId w15:val="{0671845D-433A-429F-B0C6-7F8DFAF4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1A1"/>
    <w:pPr>
      <w:ind w:left="720"/>
      <w:contextualSpacing/>
    </w:pPr>
  </w:style>
  <w:style w:type="paragraph" w:styleId="BalloonText">
    <w:name w:val="Balloon Text"/>
    <w:basedOn w:val="Normal"/>
    <w:link w:val="BalloonTextChar"/>
    <w:uiPriority w:val="99"/>
    <w:semiHidden/>
    <w:unhideWhenUsed/>
    <w:rsid w:val="004A7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A8C"/>
    <w:rPr>
      <w:rFonts w:ascii="Segoe UI" w:hAnsi="Segoe UI" w:cs="Segoe UI"/>
      <w:sz w:val="18"/>
      <w:szCs w:val="18"/>
    </w:rPr>
  </w:style>
  <w:style w:type="paragraph" w:styleId="Header">
    <w:name w:val="header"/>
    <w:basedOn w:val="Normal"/>
    <w:link w:val="HeaderChar"/>
    <w:uiPriority w:val="99"/>
    <w:unhideWhenUsed/>
    <w:rsid w:val="00DB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D26"/>
  </w:style>
  <w:style w:type="paragraph" w:styleId="Footer">
    <w:name w:val="footer"/>
    <w:basedOn w:val="Normal"/>
    <w:link w:val="FooterChar"/>
    <w:uiPriority w:val="99"/>
    <w:unhideWhenUsed/>
    <w:rsid w:val="00DB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D26"/>
  </w:style>
  <w:style w:type="character" w:styleId="PlaceholderText">
    <w:name w:val="Placeholder Text"/>
    <w:basedOn w:val="DefaultParagraphFont"/>
    <w:uiPriority w:val="99"/>
    <w:semiHidden/>
    <w:rsid w:val="00C85923"/>
    <w:rPr>
      <w:color w:val="808080"/>
    </w:rPr>
  </w:style>
  <w:style w:type="character" w:styleId="CommentReference">
    <w:name w:val="annotation reference"/>
    <w:basedOn w:val="DefaultParagraphFont"/>
    <w:uiPriority w:val="99"/>
    <w:semiHidden/>
    <w:unhideWhenUsed/>
    <w:rsid w:val="00D016D7"/>
    <w:rPr>
      <w:sz w:val="16"/>
      <w:szCs w:val="16"/>
    </w:rPr>
  </w:style>
  <w:style w:type="paragraph" w:styleId="CommentText">
    <w:name w:val="annotation text"/>
    <w:basedOn w:val="Normal"/>
    <w:link w:val="CommentTextChar"/>
    <w:uiPriority w:val="99"/>
    <w:semiHidden/>
    <w:unhideWhenUsed/>
    <w:rsid w:val="00D016D7"/>
    <w:pPr>
      <w:spacing w:line="240" w:lineRule="auto"/>
    </w:pPr>
    <w:rPr>
      <w:sz w:val="20"/>
      <w:szCs w:val="20"/>
    </w:rPr>
  </w:style>
  <w:style w:type="character" w:customStyle="1" w:styleId="CommentTextChar">
    <w:name w:val="Comment Text Char"/>
    <w:basedOn w:val="DefaultParagraphFont"/>
    <w:link w:val="CommentText"/>
    <w:uiPriority w:val="99"/>
    <w:semiHidden/>
    <w:rsid w:val="00D016D7"/>
    <w:rPr>
      <w:sz w:val="20"/>
      <w:szCs w:val="20"/>
    </w:rPr>
  </w:style>
  <w:style w:type="paragraph" w:styleId="CommentSubject">
    <w:name w:val="annotation subject"/>
    <w:basedOn w:val="CommentText"/>
    <w:next w:val="CommentText"/>
    <w:link w:val="CommentSubjectChar"/>
    <w:uiPriority w:val="99"/>
    <w:semiHidden/>
    <w:unhideWhenUsed/>
    <w:rsid w:val="00D016D7"/>
    <w:rPr>
      <w:b/>
      <w:bCs/>
    </w:rPr>
  </w:style>
  <w:style w:type="character" w:customStyle="1" w:styleId="CommentSubjectChar">
    <w:name w:val="Comment Subject Char"/>
    <w:basedOn w:val="CommentTextChar"/>
    <w:link w:val="CommentSubject"/>
    <w:uiPriority w:val="99"/>
    <w:semiHidden/>
    <w:rsid w:val="00D016D7"/>
    <w:rPr>
      <w:b/>
      <w:bCs/>
      <w:sz w:val="20"/>
      <w:szCs w:val="20"/>
    </w:rPr>
  </w:style>
  <w:style w:type="paragraph" w:styleId="Revision">
    <w:name w:val="Revision"/>
    <w:hidden/>
    <w:uiPriority w:val="99"/>
    <w:semiHidden/>
    <w:rsid w:val="00F37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5BB0-894F-43EC-861A-8C65687D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Smith</dc:creator>
  <cp:keywords/>
  <dc:description/>
  <cp:lastModifiedBy>Richard Phipps</cp:lastModifiedBy>
  <cp:revision>11</cp:revision>
  <cp:lastPrinted>2018-08-20T15:44:00Z</cp:lastPrinted>
  <dcterms:created xsi:type="dcterms:W3CDTF">2018-09-04T11:36:00Z</dcterms:created>
  <dcterms:modified xsi:type="dcterms:W3CDTF">2019-01-14T10:16:00Z</dcterms:modified>
</cp:coreProperties>
</file>